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6"/>
        <w:numPr>
          <w:ilvl w:val="0"/>
          <w:numId w:val="0"/>
        </w:numPr>
        <w:jc w:val="center"/>
        <w:spacing w:before="0" w:after="0"/>
        <w:rPr>
          <w:rFonts w:ascii="Times New Roman" w:hAnsi="Times New Roman"/>
          <w:sz w:val="24"/>
          <w:szCs w:val="26"/>
        </w:rPr>
      </w:pPr>
      <w:r/>
      <w:bookmarkStart w:id="0" w:name="_Toc57314688"/>
      <w:r/>
      <w:bookmarkStart w:id="1" w:name="_Toc69729002"/>
      <w:r/>
      <w:bookmarkStart w:id="2" w:name="_Ref93295404"/>
      <w:r>
        <w:rPr>
          <w:rFonts w:ascii="Times New Roman" w:hAnsi="Times New Roman"/>
          <w:sz w:val="24"/>
          <w:szCs w:val="26"/>
        </w:rPr>
        <w:t xml:space="preserve">ПРОТОКОЛ</w:t>
      </w:r>
      <w:r>
        <w:rPr>
          <w:rFonts w:ascii="Times New Roman" w:hAnsi="Times New Roman"/>
          <w:sz w:val="24"/>
          <w:szCs w:val="26"/>
        </w:rPr>
        <w:t xml:space="preserve"> </w:t>
      </w:r>
      <w:r>
        <w:rPr>
          <w:rFonts w:ascii="Times New Roman" w:hAnsi="Times New Roman"/>
          <w:sz w:val="24"/>
          <w:szCs w:val="26"/>
        </w:rPr>
        <w:t xml:space="preserve">№</w:t>
      </w:r>
      <w:r>
        <w:rPr>
          <w:rFonts w:ascii="Times New Roman" w:hAnsi="Times New Roman"/>
          <w:sz w:val="24"/>
          <w:szCs w:val="26"/>
        </w:rPr>
        <w:t xml:space="preserve">1-</w:t>
      </w:r>
      <w:r>
        <w:rPr>
          <w:rFonts w:ascii="Times New Roman" w:hAnsi="Times New Roman"/>
          <w:sz w:val="24"/>
          <w:szCs w:val="26"/>
        </w:rPr>
        <w:t xml:space="preserve">1</w:t>
      </w:r>
      <w:r>
        <w:rPr>
          <w:rFonts w:ascii="Times New Roman" w:hAnsi="Times New Roman"/>
          <w:sz w:val="24"/>
          <w:szCs w:val="26"/>
        </w:rPr>
      </w:r>
      <w:r>
        <w:rPr>
          <w:rFonts w:ascii="Times New Roman" w:hAnsi="Times New Roman"/>
          <w:sz w:val="24"/>
          <w:szCs w:val="26"/>
        </w:rPr>
      </w:r>
    </w:p>
    <w:p>
      <w:pPr>
        <w:pStyle w:val="995"/>
        <w:ind w:firstLine="0"/>
        <w:jc w:val="center"/>
        <w:keepNext/>
        <w:spacing w:line="252" w:lineRule="auto"/>
        <w:rPr>
          <w:bCs/>
          <w:i/>
          <w:sz w:val="24"/>
          <w:szCs w:val="26"/>
        </w:rPr>
        <w:outlineLvl w:val="0"/>
      </w:pPr>
      <w:r>
        <w:rPr>
          <w:bCs/>
          <w:i/>
          <w:sz w:val="24"/>
          <w:szCs w:val="26"/>
        </w:rPr>
        <w:t xml:space="preserve">заочного заседания Закупочной комиссии </w:t>
      </w:r>
      <w:r>
        <w:rPr>
          <w:bCs/>
          <w:i/>
          <w:sz w:val="24"/>
          <w:szCs w:val="26"/>
        </w:rPr>
      </w:r>
      <w:r>
        <w:rPr>
          <w:bCs/>
          <w:i/>
          <w:sz w:val="24"/>
          <w:szCs w:val="26"/>
        </w:rPr>
      </w:r>
    </w:p>
    <w:p>
      <w:pPr>
        <w:pStyle w:val="995"/>
        <w:ind w:firstLine="0"/>
        <w:jc w:val="center"/>
        <w:spacing w:line="240" w:lineRule="auto"/>
        <w:rPr>
          <w:b/>
          <w:sz w:val="24"/>
          <w:szCs w:val="26"/>
        </w:rPr>
      </w:pPr>
      <w:r/>
      <w:bookmarkEnd w:id="0"/>
      <w:r/>
      <w:bookmarkEnd w:id="1"/>
      <w:r/>
      <w:bookmarkEnd w:id="2"/>
      <w:r>
        <w:rPr>
          <w:b/>
          <w:bCs/>
          <w:sz w:val="24"/>
          <w:szCs w:val="26"/>
        </w:rPr>
        <w:t xml:space="preserve">о внесении изменений в </w:t>
      </w:r>
      <w:r>
        <w:rPr>
          <w:b/>
          <w:bCs/>
          <w:sz w:val="24"/>
          <w:szCs w:val="26"/>
        </w:rPr>
        <w:t xml:space="preserve">документацию</w:t>
      </w:r>
      <w:r>
        <w:rPr>
          <w:b/>
          <w:bCs/>
          <w:sz w:val="24"/>
          <w:szCs w:val="26"/>
        </w:rPr>
        <w:t xml:space="preserve"> о закупке</w:t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pStyle w:val="995"/>
        <w:ind w:firstLine="0"/>
        <w:jc w:val="left"/>
        <w:keepNext/>
        <w:spacing w:line="252" w:lineRule="auto"/>
        <w:tabs>
          <w:tab w:val="left" w:pos="7797" w:leader="none"/>
        </w:tabs>
        <w:rPr>
          <w:sz w:val="24"/>
          <w:szCs w:val="26"/>
        </w:rPr>
      </w:pPr>
      <w:r>
        <w:rPr>
          <w:sz w:val="24"/>
          <w:szCs w:val="26"/>
        </w:rPr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firstLine="0"/>
        <w:jc w:val="left"/>
        <w:keepNext/>
        <w:spacing w:line="252" w:lineRule="auto"/>
        <w:tabs>
          <w:tab w:val="left" w:pos="7797" w:leader="none"/>
        </w:tabs>
        <w:rPr>
          <w:bCs/>
          <w:sz w:val="24"/>
          <w:szCs w:val="26"/>
        </w:rPr>
      </w:pPr>
      <w:r>
        <w:rPr>
          <w:sz w:val="24"/>
          <w:szCs w:val="26"/>
        </w:rPr>
        <w:t xml:space="preserve">г. Калининград</w:t>
      </w:r>
      <w:r>
        <w:rPr>
          <w:bCs/>
          <w:sz w:val="24"/>
          <w:szCs w:val="26"/>
        </w:rPr>
      </w:r>
      <w:r>
        <w:rPr>
          <w:bCs/>
          <w:sz w:val="24"/>
          <w:szCs w:val="26"/>
        </w:rPr>
      </w:r>
    </w:p>
    <w:p>
      <w:pPr>
        <w:pStyle w:val="995"/>
        <w:ind w:right="1205" w:firstLine="0"/>
        <w:jc w:val="left"/>
        <w:keepNext/>
        <w:spacing w:line="252" w:lineRule="auto"/>
        <w:rPr>
          <w:sz w:val="24"/>
          <w:szCs w:val="26"/>
        </w:rPr>
      </w:pPr>
      <w:r>
        <w:rPr>
          <w:sz w:val="24"/>
          <w:szCs w:val="26"/>
        </w:rPr>
        <w:t xml:space="preserve">Дата заседания </w:t>
      </w:r>
      <w:r>
        <w:rPr>
          <w:sz w:val="24"/>
          <w:szCs w:val="26"/>
        </w:rPr>
        <w:t xml:space="preserve">ПДЗК-53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1205" w:firstLine="0"/>
        <w:jc w:val="left"/>
        <w:keepNext/>
        <w:spacing w:line="252" w:lineRule="auto"/>
        <w:rPr>
          <w:sz w:val="24"/>
          <w:szCs w:val="26"/>
        </w:rPr>
      </w:pPr>
      <w:r>
        <w:rPr>
          <w:sz w:val="24"/>
          <w:szCs w:val="26"/>
        </w:rPr>
        <w:t xml:space="preserve">Дата подписания Протокола: 22</w:t>
      </w:r>
      <w:r>
        <w:rPr>
          <w:sz w:val="24"/>
          <w:szCs w:val="26"/>
        </w:rPr>
        <w:t xml:space="preserve">.06</w:t>
      </w:r>
      <w:r>
        <w:rPr>
          <w:sz w:val="24"/>
          <w:szCs w:val="26"/>
        </w:rPr>
        <w:t xml:space="preserve">.</w:t>
      </w:r>
      <w:r>
        <w:rPr>
          <w:sz w:val="24"/>
          <w:szCs w:val="26"/>
        </w:rPr>
        <w:t xml:space="preserve">2026</w:t>
      </w:r>
      <w:r>
        <w:rPr>
          <w:sz w:val="24"/>
          <w:szCs w:val="26"/>
        </w:rPr>
        <w:t xml:space="preserve"> г</w:t>
      </w:r>
      <w:r>
        <w:rPr>
          <w:sz w:val="24"/>
          <w:szCs w:val="26"/>
        </w:rPr>
        <w:t xml:space="preserve">.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firstLine="0"/>
        <w:keepNext/>
        <w:spacing w:line="252" w:lineRule="auto"/>
        <w:shd w:val="clear" w:color="auto" w:fill="ffffff"/>
        <w:tabs>
          <w:tab w:val="left" w:pos="567" w:leader="none"/>
          <w:tab w:val="num" w:pos="1134" w:leader="none"/>
          <w:tab w:val="num" w:pos="1430" w:leader="none"/>
          <w:tab w:val="num" w:pos="1560" w:leader="none"/>
        </w:tabs>
        <w:rPr>
          <w:b/>
          <w:sz w:val="24"/>
          <w:szCs w:val="26"/>
          <w:u w:val="single"/>
          <w:shd w:val="clear" w:color="auto" w:fill="ffffff"/>
        </w:rPr>
      </w:pPr>
      <w:r>
        <w:rPr>
          <w:b/>
          <w:sz w:val="24"/>
          <w:szCs w:val="26"/>
          <w:u w:val="single"/>
          <w:shd w:val="clear" w:color="auto" w:fill="ffffff"/>
        </w:rPr>
      </w:r>
      <w:r>
        <w:rPr>
          <w:b/>
          <w:sz w:val="24"/>
          <w:szCs w:val="26"/>
          <w:u w:val="single"/>
          <w:shd w:val="clear" w:color="auto" w:fill="ffffff"/>
        </w:rPr>
      </w:r>
      <w:r>
        <w:rPr>
          <w:b/>
          <w:sz w:val="24"/>
          <w:szCs w:val="26"/>
          <w:u w:val="single"/>
          <w:shd w:val="clear" w:color="auto" w:fill="ffffff"/>
        </w:rPr>
      </w:r>
    </w:p>
    <w:p>
      <w:pPr>
        <w:pStyle w:val="1021"/>
        <w:keepNext/>
        <w:spacing w:before="0" w:line="252" w:lineRule="auto"/>
        <w:tabs>
          <w:tab w:val="left" w:pos="851" w:leader="none"/>
          <w:tab w:val="num" w:pos="2127" w:leader="none"/>
        </w:tabs>
        <w:rPr>
          <w:b/>
          <w:sz w:val="24"/>
          <w:szCs w:val="26"/>
          <w:u w:val="single"/>
        </w:rPr>
      </w:pPr>
      <w:r>
        <w:rPr>
          <w:b/>
          <w:sz w:val="24"/>
          <w:szCs w:val="26"/>
          <w:u w:val="single"/>
        </w:rPr>
        <w:t xml:space="preserve">ПРЕДМЕТ И НАИМЕНОВАНИЕ ЗАКУПКИ: </w:t>
      </w:r>
      <w:r>
        <w:rPr>
          <w:b/>
          <w:sz w:val="24"/>
          <w:szCs w:val="26"/>
          <w:u w:val="single"/>
        </w:rPr>
      </w:r>
      <w:r>
        <w:rPr>
          <w:b/>
          <w:sz w:val="24"/>
          <w:szCs w:val="26"/>
          <w:u w:val="single"/>
        </w:rPr>
      </w:r>
    </w:p>
    <w:p>
      <w:pPr>
        <w:pStyle w:val="1021"/>
        <w:keepNext/>
        <w:spacing w:line="252" w:lineRule="auto"/>
        <w:tabs>
          <w:tab w:val="left" w:pos="851" w:leader="none"/>
          <w:tab w:val="num" w:pos="2127" w:leader="none"/>
        </w:tabs>
      </w:pPr>
      <w:r>
        <w:rPr>
          <w:sz w:val="24"/>
        </w:rPr>
      </w:r>
      <w:r>
        <w:rPr>
          <w:sz w:val="24"/>
        </w:rPr>
        <w:t xml:space="preserve">Конкурс</w:t>
      </w:r>
      <w:r>
        <w:rPr>
          <w:sz w:val="24"/>
        </w:rPr>
        <w:t xml:space="preserve"> </w:t>
      </w:r>
      <w:r>
        <w:rPr>
          <w:sz w:val="24"/>
        </w:rPr>
        <w:t xml:space="preserve">в электронной форме</w:t>
      </w:r>
      <w:r>
        <w:rPr>
          <w:b/>
          <w:sz w:val="24"/>
        </w:rPr>
        <w:t xml:space="preserve"> №</w:t>
      </w:r>
      <w:r>
        <w:rPr>
          <w:b/>
          <w:sz w:val="24"/>
        </w:rPr>
      </w:r>
      <w:r>
        <w:rPr>
          <w:b/>
          <w:sz w:val="24"/>
        </w:rPr>
        <w:t xml:space="preserve">32616088727</w:t>
      </w:r>
      <w:r>
        <w:rPr>
          <w:b/>
          <w:sz w:val="24"/>
        </w:rPr>
      </w:r>
      <w:r>
        <w:rPr>
          <w:b/>
          <w:sz w:val="24"/>
        </w:rPr>
        <w:t xml:space="preserve"> </w:t>
      </w:r>
      <w:r>
        <w:rPr>
          <w:sz w:val="24"/>
        </w:rPr>
        <w:t xml:space="preserve">на право заключения договора на </w:t>
      </w:r>
      <w:r>
        <w:rPr>
          <w:sz w:val="24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3.11р)</w:t>
      </w:r>
      <w:r>
        <w:rPr>
          <w:sz w:val="24"/>
        </w:rPr>
        <w:t xml:space="preserve">.</w:t>
      </w:r>
      <w:r/>
    </w:p>
    <w:p>
      <w:pPr>
        <w:pStyle w:val="1021"/>
        <w:keepNext/>
        <w:spacing w:line="252" w:lineRule="auto"/>
        <w:tabs>
          <w:tab w:val="left" w:pos="851" w:leader="none"/>
          <w:tab w:val="num" w:pos="2127" w:leader="none"/>
        </w:tabs>
        <w:rPr>
          <w:sz w:val="24"/>
          <w:szCs w:val="24"/>
          <w:highlight w:val="none"/>
        </w:rPr>
      </w:pPr>
      <w:r>
        <w:rPr>
          <w:sz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95"/>
        <w:ind w:firstLine="0"/>
        <w:keepNext/>
        <w:spacing w:line="252" w:lineRule="auto"/>
        <w:tabs>
          <w:tab w:val="left" w:pos="851" w:leader="none"/>
        </w:tabs>
        <w:rPr>
          <w:b/>
          <w:bCs/>
          <w:sz w:val="24"/>
          <w:szCs w:val="24"/>
          <w:highlight w:val="none"/>
          <w:u w:val="single"/>
        </w:rPr>
      </w:pPr>
      <w:r>
        <w:rPr>
          <w:b/>
          <w:sz w:val="24"/>
          <w:szCs w:val="26"/>
          <w:u w:val="single"/>
        </w:rPr>
        <w:t xml:space="preserve">НАЧАЛЬНАЯ (ПРЕДЕЛЬНАЯ) ЦЕНА ДОГОВОРА (ЦЕНА ЛОТА): </w:t>
      </w:r>
      <w:r>
        <w:rPr>
          <w:b/>
          <w:bCs/>
          <w:sz w:val="24"/>
          <w:szCs w:val="24"/>
          <w:highlight w:val="none"/>
          <w:u w:val="single"/>
        </w:rPr>
      </w:r>
      <w:r>
        <w:rPr>
          <w:b/>
          <w:bCs/>
          <w:sz w:val="24"/>
          <w:szCs w:val="24"/>
          <w:highlight w:val="none"/>
          <w:u w:val="single"/>
        </w:rPr>
      </w:r>
    </w:p>
    <w:p>
      <w:pPr>
        <w:pStyle w:val="1021"/>
        <w:keepNext/>
        <w:spacing w:before="0" w:line="252" w:lineRule="auto"/>
        <w:tabs>
          <w:tab w:val="left" w:pos="851" w:leader="none"/>
          <w:tab w:val="num" w:pos="2127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t xml:space="preserve">50 000 000,00 </w:t>
      </w:r>
      <w:r>
        <w:rPr>
          <w:bCs/>
          <w:lang w:eastAsia="ar-SA"/>
        </w:rPr>
        <w:t xml:space="preserve">рублей без НДС / </w:t>
      </w:r>
      <w:r>
        <w:t xml:space="preserve">61 000 000,00 </w:t>
      </w:r>
      <w:r>
        <w:rPr>
          <w:bCs/>
          <w:lang w:eastAsia="ar-SA"/>
        </w:rPr>
        <w:t xml:space="preserve">рублей с НДС</w:t>
      </w:r>
      <w:r>
        <w:rPr>
          <w:bCs/>
          <w:lang w:eastAsia="ar-SA"/>
        </w:rPr>
        <w:t xml:space="preserve">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ind w:firstLine="0"/>
        <w:spacing w:line="240" w:lineRule="auto"/>
        <w:tabs>
          <w:tab w:val="left" w:pos="567" w:leader="none"/>
          <w:tab w:val="num" w:pos="2127" w:leader="none"/>
        </w:tabs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highlight w:val="none"/>
          <w:u w:val="single"/>
        </w:rPr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pStyle w:val="995"/>
        <w:ind w:firstLine="0"/>
        <w:spacing w:line="240" w:lineRule="auto"/>
        <w:tabs>
          <w:tab w:val="left" w:pos="567" w:leader="none"/>
          <w:tab w:val="num" w:pos="2127" w:leader="none"/>
        </w:tabs>
        <w:rPr>
          <w:b/>
          <w:bCs/>
          <w:sz w:val="24"/>
          <w:szCs w:val="24"/>
          <w:highlight w:val="none"/>
          <w:u w:val="single"/>
        </w:rPr>
      </w:pPr>
      <w:r>
        <w:rPr>
          <w:b/>
          <w:sz w:val="24"/>
          <w:szCs w:val="26"/>
          <w:u w:val="single"/>
        </w:rPr>
        <w:t xml:space="preserve">ВОПРОСЫ ЗАСЕДАНИЯ </w:t>
      </w:r>
      <w:r>
        <w:rPr>
          <w:b/>
          <w:sz w:val="24"/>
          <w:szCs w:val="26"/>
          <w:u w:val="single"/>
        </w:rPr>
        <w:t xml:space="preserve">ЗАКУПОЧНОЙ</w:t>
      </w:r>
      <w:r>
        <w:rPr>
          <w:b/>
          <w:sz w:val="24"/>
          <w:szCs w:val="26"/>
          <w:u w:val="single"/>
        </w:rPr>
        <w:t xml:space="preserve"> КОМИССИИ:</w:t>
      </w:r>
      <w:r>
        <w:rPr>
          <w:b/>
          <w:bCs/>
          <w:sz w:val="24"/>
          <w:szCs w:val="24"/>
          <w:highlight w:val="none"/>
          <w:u w:val="single"/>
        </w:rPr>
      </w:r>
      <w:r>
        <w:rPr>
          <w:b/>
          <w:bCs/>
          <w:sz w:val="24"/>
          <w:szCs w:val="24"/>
          <w:highlight w:val="none"/>
          <w:u w:val="single"/>
        </w:rPr>
      </w:r>
    </w:p>
    <w:p>
      <w:pPr>
        <w:pStyle w:val="995"/>
        <w:numPr>
          <w:ilvl w:val="0"/>
          <w:numId w:val="34"/>
        </w:numPr>
        <w:ind w:left="0" w:firstLine="0"/>
        <w:keepNext/>
        <w:spacing w:line="240" w:lineRule="auto"/>
        <w:tabs>
          <w:tab w:val="left" w:pos="567" w:leader="none"/>
          <w:tab w:val="left" w:pos="993" w:leader="none"/>
        </w:tabs>
        <w:rPr>
          <w:b/>
          <w:i/>
          <w:sz w:val="24"/>
          <w:szCs w:val="26"/>
        </w:rPr>
        <w:outlineLvl w:val="2"/>
      </w:pPr>
      <w:r>
        <w:rPr>
          <w:b/>
          <w:i/>
          <w:sz w:val="24"/>
          <w:szCs w:val="26"/>
        </w:rPr>
        <w:t xml:space="preserve">О внесении изменений в извещение о закупке</w:t>
      </w:r>
      <w:r>
        <w:rPr>
          <w:b/>
          <w:i/>
          <w:sz w:val="24"/>
          <w:szCs w:val="26"/>
        </w:rPr>
      </w:r>
      <w:r>
        <w:rPr>
          <w:b/>
          <w:i/>
          <w:sz w:val="24"/>
          <w:szCs w:val="26"/>
        </w:rPr>
      </w:r>
    </w:p>
    <w:p>
      <w:pPr>
        <w:pStyle w:val="995"/>
        <w:ind w:right="-24" w:firstLine="0"/>
        <w:spacing w:line="240" w:lineRule="auto"/>
        <w:tabs>
          <w:tab w:val="num" w:pos="709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На основании п 2.3.1 и 2.3.2 извещения о закупке, которыми оговорено, что: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-24" w:firstLine="0"/>
        <w:spacing w:line="240" w:lineRule="auto"/>
        <w:widowControl w:val="off"/>
        <w:tabs>
          <w:tab w:val="left" w:pos="1134" w:leader="none"/>
        </w:tabs>
        <w:rPr>
          <w:i/>
          <w:sz w:val="24"/>
          <w:szCs w:val="26"/>
        </w:rPr>
      </w:pPr>
      <w:r>
        <w:rPr>
          <w:i/>
          <w:sz w:val="24"/>
          <w:szCs w:val="26"/>
        </w:rPr>
        <w:t xml:space="preserve">«2.3.1.</w:t>
        <w:tab/>
        <w:t xml:space="preserve">До окончания срока подачи заявок Заказчик может по любой причине внести изменения в извещение о закупке.</w:t>
      </w:r>
      <w:r>
        <w:rPr>
          <w:i/>
          <w:sz w:val="24"/>
          <w:szCs w:val="26"/>
        </w:rPr>
      </w:r>
      <w:r>
        <w:rPr>
          <w:i/>
          <w:sz w:val="24"/>
          <w:szCs w:val="26"/>
        </w:rPr>
      </w:r>
    </w:p>
    <w:p>
      <w:pPr>
        <w:pStyle w:val="995"/>
        <w:ind w:right="-24" w:firstLine="0"/>
        <w:spacing w:line="240" w:lineRule="auto"/>
        <w:widowControl w:val="off"/>
        <w:tabs>
          <w:tab w:val="left" w:pos="1134" w:leader="none"/>
        </w:tabs>
        <w:rPr>
          <w:i/>
          <w:sz w:val="24"/>
          <w:szCs w:val="26"/>
        </w:rPr>
      </w:pPr>
      <w:r>
        <w:rPr>
          <w:i/>
          <w:sz w:val="24"/>
          <w:szCs w:val="26"/>
        </w:rPr>
        <w:t xml:space="preserve">2.3.2.</w:t>
        <w:tab/>
        <w:t xml:space="preserve">Изменения, вносимые в извещение о закупке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</w:t>
      </w:r>
      <w:r>
        <w:rPr>
          <w:i/>
          <w:sz w:val="24"/>
          <w:szCs w:val="26"/>
        </w:rPr>
        <w:t xml:space="preserve">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закупке.»</w:t>
      </w:r>
      <w:r>
        <w:rPr>
          <w:i/>
          <w:sz w:val="24"/>
          <w:szCs w:val="26"/>
        </w:rPr>
      </w:r>
      <w:r>
        <w:rPr>
          <w:i/>
          <w:sz w:val="24"/>
          <w:szCs w:val="26"/>
        </w:rPr>
      </w:r>
    </w:p>
    <w:p>
      <w:pPr>
        <w:pStyle w:val="995"/>
        <w:ind w:right="-24" w:firstLine="0"/>
        <w:spacing w:line="240" w:lineRule="auto"/>
        <w:widowControl w:val="off"/>
        <w:tabs>
          <w:tab w:val="left" w:pos="1134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предлагается внести </w:t>
      </w:r>
      <w:r>
        <w:rPr>
          <w:sz w:val="24"/>
          <w:szCs w:val="26"/>
        </w:rPr>
        <w:t xml:space="preserve">изменения в извещение и докум</w:t>
      </w:r>
      <w:r>
        <w:rPr>
          <w:sz w:val="24"/>
          <w:szCs w:val="26"/>
        </w:rPr>
        <w:t xml:space="preserve">ентацию о закупке отразив данные изменения в Уведомлении о внесенных изменениях от 22</w:t>
      </w:r>
      <w:r>
        <w:rPr>
          <w:sz w:val="24"/>
          <w:szCs w:val="26"/>
        </w:rPr>
        <w:t xml:space="preserve">.06</w:t>
      </w:r>
      <w:r>
        <w:rPr>
          <w:sz w:val="24"/>
          <w:szCs w:val="26"/>
        </w:rPr>
        <w:t xml:space="preserve">.2026</w:t>
      </w:r>
      <w:r>
        <w:rPr>
          <w:sz w:val="24"/>
          <w:szCs w:val="26"/>
        </w:rPr>
        <w:t xml:space="preserve"> г.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-24"/>
        <w:spacing w:line="240" w:lineRule="auto"/>
        <w:widowControl w:val="off"/>
        <w:tabs>
          <w:tab w:val="left" w:pos="1134" w:leader="none"/>
        </w:tabs>
        <w:rPr>
          <w:sz w:val="24"/>
          <w:szCs w:val="26"/>
        </w:rPr>
      </w:pPr>
      <w:r>
        <w:rPr>
          <w:sz w:val="24"/>
          <w:szCs w:val="26"/>
        </w:rPr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-24" w:firstLine="0"/>
        <w:spacing w:line="240" w:lineRule="auto"/>
        <w:tabs>
          <w:tab w:val="left" w:pos="567" w:leader="none"/>
          <w:tab w:val="num" w:pos="2127" w:leader="none"/>
        </w:tabs>
        <w:rPr>
          <w:b/>
          <w:sz w:val="24"/>
          <w:szCs w:val="26"/>
          <w:u w:val="single"/>
        </w:rPr>
      </w:pPr>
      <w:r>
        <w:rPr>
          <w:b/>
          <w:sz w:val="24"/>
          <w:szCs w:val="26"/>
          <w:u w:val="single"/>
        </w:rPr>
        <w:t xml:space="preserve">РАССМОТРЕЛИ:</w:t>
      </w:r>
      <w:r>
        <w:rPr>
          <w:b/>
          <w:sz w:val="24"/>
          <w:szCs w:val="26"/>
          <w:u w:val="single"/>
        </w:rPr>
      </w:r>
      <w:r>
        <w:rPr>
          <w:b/>
          <w:sz w:val="24"/>
          <w:szCs w:val="26"/>
          <w:u w:val="single"/>
        </w:rPr>
      </w:r>
    </w:p>
    <w:p>
      <w:pPr>
        <w:pStyle w:val="995"/>
        <w:numPr>
          <w:ilvl w:val="0"/>
          <w:numId w:val="11"/>
        </w:numPr>
        <w:ind w:left="0" w:right="-24" w:firstLine="0"/>
        <w:keepNext/>
        <w:spacing w:line="240" w:lineRule="auto"/>
        <w:tabs>
          <w:tab w:val="left" w:pos="567" w:leader="none"/>
        </w:tabs>
        <w:rPr>
          <w:b/>
          <w:sz w:val="24"/>
          <w:szCs w:val="26"/>
        </w:rPr>
        <w:outlineLvl w:val="1"/>
      </w:pPr>
      <w:r>
        <w:rPr>
          <w:sz w:val="24"/>
          <w:szCs w:val="26"/>
        </w:rPr>
        <w:t xml:space="preserve">Проект Уведомления о внесенных изменениях от 22</w:t>
      </w:r>
      <w:r>
        <w:rPr>
          <w:sz w:val="24"/>
          <w:szCs w:val="26"/>
        </w:rPr>
        <w:t xml:space="preserve">.06</w:t>
      </w:r>
      <w:r>
        <w:rPr>
          <w:sz w:val="24"/>
          <w:szCs w:val="26"/>
        </w:rPr>
        <w:t xml:space="preserve">.2026</w:t>
      </w:r>
      <w:r>
        <w:rPr>
          <w:sz w:val="24"/>
          <w:szCs w:val="26"/>
        </w:rPr>
        <w:t xml:space="preserve"> г</w:t>
      </w:r>
      <w:r>
        <w:rPr>
          <w:sz w:val="24"/>
          <w:szCs w:val="26"/>
        </w:rPr>
        <w:t xml:space="preserve">.</w:t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ind w:left="0" w:right="-24" w:firstLine="0"/>
        <w:keepNext/>
        <w:spacing w:line="240" w:lineRule="auto"/>
        <w:tabs>
          <w:tab w:val="left" w:pos="567" w:leader="none"/>
        </w:tabs>
        <w:rPr>
          <w:b/>
          <w:bCs/>
          <w:sz w:val="24"/>
          <w:szCs w:val="24"/>
        </w:rPr>
        <w:outlineLvl w:val="1"/>
      </w:pPr>
      <w:r>
        <w:rPr>
          <w:b/>
          <w:sz w:val="24"/>
          <w:szCs w:val="26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95"/>
        <w:ind w:right="-24" w:firstLine="0"/>
        <w:keepNext/>
        <w:spacing w:line="240" w:lineRule="auto"/>
        <w:tabs>
          <w:tab w:val="left" w:pos="567" w:leader="none"/>
        </w:tabs>
        <w:rPr>
          <w:b/>
          <w:sz w:val="24"/>
          <w:szCs w:val="26"/>
        </w:rPr>
        <w:outlineLvl w:val="1"/>
      </w:pPr>
      <w:r>
        <w:rPr>
          <w:b/>
          <w:sz w:val="24"/>
          <w:szCs w:val="26"/>
        </w:rPr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pStyle w:val="995"/>
        <w:ind w:right="-24" w:firstLine="0"/>
        <w:spacing w:line="240" w:lineRule="auto"/>
        <w:tabs>
          <w:tab w:val="left" w:pos="567" w:leader="none"/>
          <w:tab w:val="num" w:pos="2127" w:leader="none"/>
        </w:tabs>
        <w:rPr>
          <w:b/>
          <w:sz w:val="24"/>
          <w:szCs w:val="26"/>
          <w:u w:val="single"/>
        </w:rPr>
      </w:pPr>
      <w:r>
        <w:rPr>
          <w:b/>
          <w:sz w:val="24"/>
          <w:szCs w:val="26"/>
          <w:u w:val="single"/>
        </w:rPr>
        <w:t xml:space="preserve">РЕШИЛИ:</w:t>
      </w:r>
      <w:r>
        <w:rPr>
          <w:b/>
          <w:sz w:val="24"/>
          <w:szCs w:val="26"/>
          <w:u w:val="single"/>
        </w:rPr>
      </w:r>
      <w:r>
        <w:rPr>
          <w:b/>
          <w:sz w:val="24"/>
          <w:szCs w:val="26"/>
          <w:u w:val="single"/>
        </w:rPr>
      </w:r>
    </w:p>
    <w:p>
      <w:pPr>
        <w:pStyle w:val="995"/>
        <w:numPr>
          <w:ilvl w:val="0"/>
          <w:numId w:val="33"/>
        </w:numPr>
        <w:ind w:left="0" w:right="-24" w:firstLine="0"/>
        <w:keepNext/>
        <w:spacing w:line="240" w:lineRule="auto"/>
        <w:tabs>
          <w:tab w:val="left" w:pos="567" w:leader="none"/>
          <w:tab w:val="left" w:pos="993" w:leader="none"/>
        </w:tabs>
        <w:rPr>
          <w:sz w:val="24"/>
          <w:szCs w:val="26"/>
        </w:rPr>
        <w:outlineLvl w:val="2"/>
      </w:pPr>
      <w:r>
        <w:rPr>
          <w:b/>
          <w:i/>
          <w:sz w:val="24"/>
          <w:szCs w:val="26"/>
        </w:rPr>
        <w:t xml:space="preserve">О внесении изменений в извещение и документацию о закупке</w:t>
      </w:r>
      <w:r>
        <w:rPr>
          <w:sz w:val="24"/>
          <w:szCs w:val="26"/>
        </w:rPr>
        <w:t xml:space="preserve"> 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-24" w:firstLine="0"/>
        <w:keepNext/>
        <w:spacing w:line="240" w:lineRule="auto"/>
        <w:tabs>
          <w:tab w:val="left" w:pos="567" w:leader="none"/>
          <w:tab w:val="left" w:pos="993" w:leader="none"/>
        </w:tabs>
        <w:rPr>
          <w:sz w:val="24"/>
          <w:szCs w:val="24"/>
          <w:highlight w:val="none"/>
        </w:rPr>
        <w:outlineLvl w:val="2"/>
      </w:pPr>
      <w:r>
        <w:rPr>
          <w:sz w:val="24"/>
          <w:szCs w:val="26"/>
        </w:rPr>
        <w:t xml:space="preserve">Согласовать и утвердить внесение изменений в извещение и документацию о закупке в редакции</w:t>
      </w:r>
      <w:r>
        <w:rPr>
          <w:sz w:val="24"/>
        </w:rPr>
        <w:t xml:space="preserve"> </w:t>
      </w:r>
      <w:r>
        <w:rPr>
          <w:sz w:val="24"/>
          <w:szCs w:val="26"/>
        </w:rPr>
        <w:t xml:space="preserve">Уведомле</w:t>
      </w:r>
      <w:r>
        <w:rPr>
          <w:sz w:val="24"/>
          <w:szCs w:val="26"/>
        </w:rPr>
        <w:t xml:space="preserve">ния о внесенных изменениях от 22</w:t>
      </w:r>
      <w:r>
        <w:rPr>
          <w:sz w:val="24"/>
          <w:szCs w:val="26"/>
        </w:rPr>
        <w:t xml:space="preserve">.06</w:t>
      </w:r>
      <w:r>
        <w:rPr>
          <w:sz w:val="24"/>
          <w:szCs w:val="26"/>
        </w:rPr>
        <w:t xml:space="preserve">.2026</w:t>
      </w:r>
      <w:r>
        <w:rPr>
          <w:sz w:val="24"/>
          <w:szCs w:val="26"/>
        </w:rPr>
        <w:t xml:space="preserve"> г</w:t>
      </w:r>
      <w:r>
        <w:rPr>
          <w:sz w:val="24"/>
          <w:szCs w:val="26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right="-24" w:firstLine="0"/>
        <w:keepNext/>
        <w:spacing w:line="240" w:lineRule="auto"/>
        <w:tabs>
          <w:tab w:val="left" w:pos="567" w:leader="none"/>
          <w:tab w:val="left" w:pos="993" w:leader="none"/>
        </w:tabs>
        <w:rPr>
          <w:sz w:val="24"/>
          <w:szCs w:val="24"/>
        </w:rPr>
        <w:outlineLvl w:val="2"/>
      </w:pPr>
      <w:r>
        <w:rPr>
          <w:sz w:val="24"/>
          <w:szCs w:val="26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ind w:right="-24"/>
        <w:keepNext/>
        <w:spacing w:line="240" w:lineRule="auto"/>
        <w:tabs>
          <w:tab w:val="left" w:pos="1134" w:leader="none"/>
        </w:tabs>
        <w:rPr>
          <w:b/>
          <w:sz w:val="24"/>
          <w:szCs w:val="26"/>
        </w:rPr>
        <w:outlineLvl w:val="1"/>
      </w:pPr>
      <w:r>
        <w:rPr>
          <w:b/>
          <w:sz w:val="24"/>
          <w:szCs w:val="26"/>
        </w:rPr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pStyle w:val="995"/>
        <w:ind w:right="-24" w:firstLine="0"/>
        <w:spacing w:line="240" w:lineRule="auto"/>
        <w:tabs>
          <w:tab w:val="left" w:pos="567" w:leader="none"/>
          <w:tab w:val="num" w:pos="2127" w:leader="none"/>
        </w:tabs>
        <w:rPr>
          <w:b/>
          <w:sz w:val="24"/>
          <w:szCs w:val="26"/>
          <w:u w:val="single"/>
        </w:rPr>
      </w:pPr>
      <w:r>
        <w:rPr>
          <w:b/>
          <w:sz w:val="24"/>
          <w:szCs w:val="26"/>
          <w:u w:val="single"/>
        </w:rPr>
        <w:t xml:space="preserve">ПУБЛИКАЦИЯ:</w:t>
      </w:r>
      <w:r>
        <w:rPr>
          <w:b/>
          <w:sz w:val="24"/>
          <w:szCs w:val="26"/>
          <w:u w:val="single"/>
        </w:rPr>
      </w:r>
      <w:r>
        <w:rPr>
          <w:b/>
          <w:sz w:val="24"/>
          <w:szCs w:val="26"/>
          <w:u w:val="single"/>
        </w:rPr>
      </w:r>
    </w:p>
    <w:p>
      <w:pPr>
        <w:pStyle w:val="995"/>
        <w:ind w:right="-24" w:firstLine="0"/>
        <w:keepNext/>
        <w:spacing w:line="240" w:lineRule="auto"/>
        <w:rPr>
          <w:sz w:val="24"/>
          <w:szCs w:val="26"/>
        </w:rPr>
        <w:outlineLvl w:val="2"/>
      </w:pPr>
      <w:r>
        <w:rPr>
          <w:sz w:val="24"/>
          <w:szCs w:val="26"/>
        </w:rPr>
        <w:t xml:space="preserve">Настоящий протокол </w:t>
      </w:r>
      <w:r>
        <w:rPr>
          <w:sz w:val="24"/>
          <w:szCs w:val="26"/>
        </w:rPr>
        <w:t xml:space="preserve">заседания </w:t>
      </w:r>
      <w:r>
        <w:rPr>
          <w:sz w:val="24"/>
          <w:szCs w:val="26"/>
        </w:rPr>
        <w:t xml:space="preserve">Закупочной</w:t>
      </w:r>
      <w:r>
        <w:rPr>
          <w:sz w:val="24"/>
          <w:szCs w:val="26"/>
        </w:rPr>
        <w:t xml:space="preserve"> комиссии </w:t>
      </w:r>
      <w:r>
        <w:rPr>
          <w:sz w:val="24"/>
          <w:szCs w:val="26"/>
        </w:rPr>
        <w:t xml:space="preserve">подлежит опубликованию</w:t>
      </w:r>
      <w:r>
        <w:rPr>
          <w:sz w:val="24"/>
          <w:szCs w:val="26"/>
        </w:rPr>
        <w:t xml:space="preserve">: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numPr>
          <w:ilvl w:val="0"/>
          <w:numId w:val="6"/>
        </w:numPr>
        <w:ind w:left="0" w:right="-24" w:firstLine="0"/>
        <w:spacing w:line="240" w:lineRule="auto"/>
        <w:tabs>
          <w:tab w:val="left" w:pos="284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в ЕИС</w:t>
      </w:r>
      <w:r>
        <w:rPr>
          <w:sz w:val="24"/>
          <w:szCs w:val="26"/>
        </w:rPr>
        <w:t xml:space="preserve"> «www.zakupki.gov.ru»</w:t>
      </w:r>
      <w:r>
        <w:rPr>
          <w:sz w:val="24"/>
          <w:szCs w:val="26"/>
        </w:rPr>
        <w:t xml:space="preserve"> не позднее чем через три дня со дня его подписания</w:t>
      </w:r>
      <w:r>
        <w:rPr>
          <w:sz w:val="24"/>
          <w:szCs w:val="26"/>
        </w:rPr>
        <w:t xml:space="preserve">,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ind w:right="-24"/>
        <w:spacing w:line="240" w:lineRule="auto"/>
        <w:rPr>
          <w:sz w:val="24"/>
          <w:szCs w:val="24"/>
        </w:rPr>
      </w:pPr>
      <w:r>
        <w:rPr>
          <w:sz w:val="24"/>
          <w:szCs w:val="26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ind w:right="-24"/>
        <w:spacing w:line="240" w:lineRule="auto"/>
        <w:rPr>
          <w:sz w:val="24"/>
          <w:szCs w:val="24"/>
        </w:rPr>
      </w:pPr>
      <w:r>
        <w:rPr>
          <w:sz w:val="24"/>
          <w:szCs w:val="26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ind w:firstLine="0"/>
        <w:keepLines/>
        <w:keepNext/>
        <w:spacing w:line="240" w:lineRule="auto"/>
        <w:rPr>
          <w:b/>
          <w:sz w:val="24"/>
          <w:szCs w:val="26"/>
        </w:rPr>
      </w:pPr>
      <w:r>
        <w:rPr>
          <w:b/>
          <w:sz w:val="24"/>
          <w:szCs w:val="26"/>
          <w:u w:val="single"/>
        </w:rPr>
        <w:t xml:space="preserve">ПРОТОКОЛ ПОДПИСАЛИ</w:t>
      </w:r>
      <w:r>
        <w:rPr>
          <w:b/>
          <w:sz w:val="24"/>
          <w:szCs w:val="26"/>
        </w:rPr>
        <w:t xml:space="preserve">:</w:t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pStyle w:val="995"/>
        <w:ind w:firstLine="0"/>
        <w:keepNext/>
        <w:spacing w:line="240" w:lineRule="auto"/>
        <w:tabs>
          <w:tab w:val="left" w:pos="284" w:leader="none"/>
          <w:tab w:val="left" w:pos="8364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Ответственный секретарь 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firstLine="0"/>
        <w:keepNext/>
        <w:spacing w:line="240" w:lineRule="auto"/>
        <w:tabs>
          <w:tab w:val="left" w:pos="284" w:leader="none"/>
          <w:tab w:val="left" w:pos="8364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(без права голоса):</w:t>
      </w:r>
      <w:r>
        <w:rPr>
          <w:sz w:val="24"/>
          <w:szCs w:val="26"/>
        </w:rPr>
        <w:t xml:space="preserve">                                                                                             Куманев</w:t>
      </w:r>
      <w:r>
        <w:rPr>
          <w:sz w:val="24"/>
          <w:szCs w:val="26"/>
        </w:rPr>
        <w:t xml:space="preserve"> В.О.</w:t>
      </w:r>
      <w:r>
        <w:rPr>
          <w:sz w:val="24"/>
          <w:szCs w:val="26"/>
        </w:rPr>
      </w:r>
      <w:r>
        <w:rPr>
          <w:sz w:val="24"/>
          <w:szCs w:val="26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567" w:right="566" w:bottom="709" w:left="1134" w:header="567" w:footer="2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5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 Light">
    <w:panose1 w:val="020F05020202040302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SimSun">
    <w:panose1 w:val="02000503030000020003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spacing w:after="0" w:line="240" w:lineRule="auto"/>
      <w:rPr>
        <w:bCs/>
        <w:color w:val="0000cc"/>
        <w:sz w:val="16"/>
        <w:szCs w:val="16"/>
      </w:rPr>
      <w:pBdr>
        <w:bottom w:val="single" w:color="000000" w:sz="12" w:space="1"/>
      </w:pBdr>
    </w:pPr>
    <w:r>
      <w:rPr>
        <w:bCs/>
        <w:color w:val="0000cc"/>
        <w:sz w:val="16"/>
        <w:szCs w:val="16"/>
      </w:rPr>
    </w:r>
    <w:r>
      <w:rPr>
        <w:bCs/>
        <w:color w:val="0000cc"/>
        <w:sz w:val="16"/>
        <w:szCs w:val="16"/>
      </w:rPr>
    </w:r>
    <w:r>
      <w:rPr>
        <w:bCs/>
        <w:color w:val="0000cc"/>
        <w:sz w:val="16"/>
        <w:szCs w:val="16"/>
      </w:rPr>
    </w:r>
  </w:p>
  <w:p>
    <w:pPr>
      <w:pStyle w:val="1063"/>
      <w:ind w:right="-284"/>
      <w:jc w:val="center"/>
      <w:spacing w:after="0" w:line="240" w:lineRule="auto"/>
      <w:rPr>
        <w:bCs/>
        <w:i/>
        <w:color w:val="0000cc"/>
      </w:rPr>
    </w:pPr>
    <w:r>
      <w:rPr>
        <w:bCs/>
        <w:i/>
        <w:color w:val="0000cc"/>
      </w:rPr>
      <w:t xml:space="preserve">стр. </w:t>
    </w:r>
    <w:r>
      <w:rPr>
        <w:bCs/>
        <w:i/>
        <w:color w:val="0000cc"/>
      </w:rPr>
      <w:fldChar w:fldCharType="begin"/>
    </w:r>
    <w:r>
      <w:rPr>
        <w:bCs/>
        <w:i/>
        <w:color w:val="0000cc"/>
      </w:rPr>
      <w:instrText xml:space="preserve">PAGE   \* MERGEFORMAT</w:instrText>
    </w:r>
    <w:r>
      <w:rPr>
        <w:bCs/>
        <w:i/>
        <w:color w:val="0000cc"/>
      </w:rPr>
      <w:fldChar w:fldCharType="separate"/>
    </w:r>
    <w:r>
      <w:rPr>
        <w:bCs/>
        <w:i/>
        <w:color w:val="0000cc"/>
      </w:rPr>
      <w:t xml:space="preserve">1</w:t>
    </w:r>
    <w:r>
      <w:rPr>
        <w:bCs/>
        <w:i/>
        <w:color w:val="0000cc"/>
      </w:rPr>
      <w:fldChar w:fldCharType="end"/>
    </w:r>
    <w:r>
      <w:rPr>
        <w:bCs/>
        <w:i/>
        <w:color w:val="0000cc"/>
      </w:rPr>
      <w:t xml:space="preserve"> из </w:t>
    </w:r>
    <w:r>
      <w:rPr>
        <w:bCs/>
        <w:i/>
        <w:color w:val="0000cc"/>
      </w:rPr>
      <w:fldChar w:fldCharType="begin"/>
    </w:r>
    <w:r>
      <w:rPr>
        <w:bCs/>
        <w:i/>
        <w:color w:val="0000cc"/>
      </w:rPr>
      <w:instrText xml:space="preserve"> NUMPAGES   \* MERGEFORMAT </w:instrText>
    </w:r>
    <w:r>
      <w:rPr>
        <w:bCs/>
        <w:i/>
        <w:color w:val="0000cc"/>
      </w:rPr>
      <w:fldChar w:fldCharType="separate"/>
    </w:r>
    <w:r>
      <w:rPr>
        <w:bCs/>
        <w:i/>
        <w:color w:val="0000cc"/>
      </w:rPr>
      <w:t xml:space="preserve">1</w:t>
    </w:r>
    <w:r>
      <w:rPr>
        <w:bCs/>
        <w:i/>
        <w:color w:val="0000cc"/>
      </w:rPr>
      <w:fldChar w:fldCharType="end"/>
    </w:r>
    <w:r>
      <w:rPr>
        <w:bCs/>
        <w:i/>
        <w:color w:val="0000cc"/>
      </w:rPr>
    </w:r>
    <w:r>
      <w:rPr>
        <w:bCs/>
        <w:i/>
        <w:color w:val="0000cc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5"/>
      <w:rPr>
        <w:rStyle w:val="1012"/>
      </w:rPr>
      <w:framePr w:wrap="around" w:vAnchor="text" w:hAnchor="margin" w:xAlign="right" w:y="1"/>
    </w:pPr>
    <w:r>
      <w:rPr>
        <w:rStyle w:val="1012"/>
      </w:rPr>
      <w:fldChar w:fldCharType="begin"/>
    </w:r>
    <w:r>
      <w:rPr>
        <w:rStyle w:val="1012"/>
      </w:rPr>
      <w:instrText xml:space="preserve">PAGE  </w:instrText>
    </w:r>
    <w:r>
      <w:rPr>
        <w:rStyle w:val="1012"/>
      </w:rPr>
      <w:fldChar w:fldCharType="separate"/>
    </w:r>
    <w:r>
      <w:rPr>
        <w:rStyle w:val="1012"/>
      </w:rPr>
      <w:t xml:space="preserve">2</w:t>
    </w:r>
    <w:r>
      <w:rPr>
        <w:rStyle w:val="1012"/>
      </w:rPr>
      <w:fldChar w:fldCharType="end"/>
    </w:r>
    <w:r>
      <w:rPr>
        <w:rStyle w:val="1012"/>
      </w:rPr>
    </w:r>
    <w:r>
      <w:rPr>
        <w:rStyle w:val="1012"/>
      </w:rPr>
    </w:r>
  </w:p>
  <w:p>
    <w:pPr>
      <w:pStyle w:val="101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ind w:right="360" w:firstLine="720"/>
      <w:jc w:val="center"/>
      <w:spacing w:line="240" w:lineRule="auto"/>
      <w:rPr>
        <w:sz w:val="20"/>
      </w:rPr>
    </w:pPr>
    <w:r>
      <w:rPr>
        <w:sz w:val="20"/>
      </w:rPr>
      <w:t xml:space="preserve">Открытый </w:t>
    </w:r>
    <w:r>
      <w:rPr>
        <w:sz w:val="20"/>
      </w:rPr>
      <w:t xml:space="preserve">конкурс</w:t>
    </w:r>
    <w:r>
      <w:rPr>
        <w:sz w:val="20"/>
      </w:rPr>
      <w:t xml:space="preserve"> </w:t>
    </w:r>
    <w:r>
      <w:rPr>
        <w:sz w:val="20"/>
      </w:rPr>
      <w:t xml:space="preserve">№ 65 от 28.07.2006 г</w:t>
    </w:r>
    <w:r>
      <w:rPr>
        <w:sz w:val="20"/>
      </w:rPr>
      <w:t xml:space="preserve">.</w:t>
    </w:r>
    <w:r>
      <w:rPr>
        <w:sz w:val="20"/>
      </w:rPr>
      <w:t xml:space="preserve"> на право заключения договора на выполнение проектно-изыскательских работ по реконструкции сетей  110 - 10 – 0,4 кВ  ОАО «Псковэнерго»</w:t>
    </w:r>
    <w:r>
      <w:rPr>
        <w:sz w:val="20"/>
      </w:rPr>
      <w:t xml:space="preserve">.</w:t>
    </w:r>
    <w:r>
      <w:rPr>
        <w:sz w:val="20"/>
      </w:rPr>
      <w:t xml:space="preserve">  </w: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ind w:firstLine="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rPr>
        <w:rStyle w:val="1012"/>
      </w:rPr>
      <w:framePr w:wrap="around" w:vAnchor="text" w:hAnchor="margin" w:xAlign="right" w:y="1"/>
    </w:pPr>
    <w:r>
      <w:rPr>
        <w:rStyle w:val="1012"/>
      </w:rPr>
      <w:fldChar w:fldCharType="begin"/>
    </w:r>
    <w:r>
      <w:rPr>
        <w:rStyle w:val="1012"/>
      </w:rPr>
      <w:instrText xml:space="preserve">PAGE  </w:instrText>
    </w:r>
    <w:r>
      <w:rPr>
        <w:rStyle w:val="1012"/>
      </w:rPr>
      <w:fldChar w:fldCharType="separate"/>
    </w:r>
    <w:r>
      <w:rPr>
        <w:rStyle w:val="1012"/>
      </w:rPr>
      <w:t xml:space="preserve">2</w:t>
    </w:r>
    <w:r>
      <w:rPr>
        <w:rStyle w:val="1012"/>
      </w:rPr>
      <w:fldChar w:fldCharType="end"/>
    </w:r>
    <w:r>
      <w:rPr>
        <w:rStyle w:val="1012"/>
      </w:rPr>
    </w:r>
    <w:r>
      <w:rPr>
        <w:rStyle w:val="1012"/>
      </w:rPr>
    </w:r>
  </w:p>
  <w:p>
    <w:pPr>
      <w:pStyle w:val="1011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267" w:firstLine="567"/>
        <w:tabs>
          <w:tab w:val="num" w:pos="867" w:leader="none"/>
        </w:tabs>
      </w:pPr>
      <w:rPr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992" w:hanging="708"/>
        <w:tabs>
          <w:tab w:val="num" w:pos="-426" w:leader="none"/>
        </w:tabs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76" w:hanging="708"/>
        <w:tabs>
          <w:tab w:val="num" w:pos="-155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5" w:hanging="360"/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2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0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7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4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8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6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3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04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2."/>
      <w:lvlJc w:val="left"/>
      <w:pPr>
        <w:ind w:left="720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Vrinda" w:hAnsi="Vrinda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42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62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02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22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28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pStyle w:val="1016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9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99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13">
    <w:multiLevelType w:val="hybridMultilevel"/>
    <w:lvl w:ilvl="0">
      <w:start w:val="1"/>
      <w:numFmt w:val="decimal"/>
      <w:pStyle w:val="996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decimal"/>
      <w:pStyle w:val="997"/>
      <w:isLgl w:val="false"/>
      <w:suff w:val="tab"/>
      <w:lvlText w:val="%1.%2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decimal"/>
      <w:pStyle w:val="1007"/>
      <w:isLgl w:val="false"/>
      <w:suff w:val="tab"/>
      <w:lvlText w:val="%1.%2.%3"/>
      <w:lvlJc w:val="left"/>
      <w:pPr>
        <w:ind w:left="1985" w:hanging="851"/>
        <w:tabs>
          <w:tab w:val="num" w:pos="1985" w:leader="none"/>
        </w:tabs>
      </w:pPr>
      <w:rPr>
        <w:b w:val="0"/>
        <w:i w:val="0"/>
      </w:rPr>
    </w:lvl>
    <w:lvl w:ilvl="3">
      <w:start w:val="1"/>
      <w:numFmt w:val="decimal"/>
      <w:pStyle w:val="1008"/>
      <w:isLgl w:val="false"/>
      <w:suff w:val="tab"/>
      <w:lvlText w:val="%1.%2.%3.%4"/>
      <w:lvlJc w:val="left"/>
      <w:pPr>
        <w:ind w:left="3119" w:hanging="1134"/>
        <w:tabs>
          <w:tab w:val="num" w:pos="3119" w:leader="none"/>
        </w:tabs>
      </w:pPr>
      <w:rPr>
        <w:b w:val="0"/>
        <w:i w:val="0"/>
      </w:rPr>
    </w:lvl>
    <w:lvl w:ilvl="4">
      <w:start w:val="1"/>
      <w:numFmt w:val="bullet"/>
      <w:isLgl w:val="false"/>
      <w:suff w:val="tab"/>
      <w:lvlText w:val=""/>
      <w:lvlJc w:val="left"/>
      <w:pPr>
        <w:ind w:left="2799" w:hanging="792"/>
        <w:tabs>
          <w:tab w:val="num" w:pos="3807" w:leader="none"/>
        </w:tabs>
      </w:pPr>
      <w:rPr>
        <w:rFonts w:ascii="Wingdings" w:hAnsi="Wingdings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524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596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6687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7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7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007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007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67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7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0"/>
        <w:tabs>
          <w:tab w:val="num" w:pos="1730" w:leader="none"/>
        </w:tabs>
      </w:pPr>
      <w:rPr>
        <w:rFonts w:ascii="Times New Roman" w:hAnsi="Times New Roman" w:cs="Times New Roman"/>
        <w:b w:val="0"/>
        <w:bCs w:val="0"/>
        <w:i w:val="0"/>
        <w:iCs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thaiNumbers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1" w:hanging="360"/>
      </w:pPr>
      <w:rPr>
        <w:b w:val="0"/>
        <w:i w:val="0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1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4">
      <w:start w:val="1"/>
      <w:numFmt w:val="lowerLetter"/>
      <w:isLgl w:val="false"/>
      <w:suff w:val="tab"/>
      <w:lvlText w:val="%5)"/>
      <w:lvlJc w:val="left"/>
      <w:pPr>
        <w:ind w:left="1341" w:hanging="567"/>
        <w:tabs>
          <w:tab w:val="num" w:pos="1341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76" w:hanging="936"/>
        <w:tabs>
          <w:tab w:val="num" w:pos="360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080"/>
        <w:tabs>
          <w:tab w:val="num" w:pos="43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84" w:hanging="1224"/>
        <w:tabs>
          <w:tab w:val="num" w:pos="50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440"/>
        <w:tabs>
          <w:tab w:val="num" w:pos="576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28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28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074" w:hanging="1365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74" w:hanging="1365"/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4" w:hanging="1365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74" w:hanging="1365"/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800"/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  <w:rPr>
        <w:i w:val="0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854" w:hanging="360"/>
        <w:tabs>
          <w:tab w:val="num" w:pos="185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7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7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007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007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67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7" w:hanging="1800"/>
      </w:p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24"/>
  </w:num>
  <w:num w:numId="5">
    <w:abstractNumId w:val="19"/>
  </w:num>
  <w:num w:numId="6">
    <w:abstractNumId w:val="7"/>
  </w:num>
  <w:num w:numId="7">
    <w:abstractNumId w:val="17"/>
  </w:num>
  <w:num w:numId="8">
    <w:abstractNumId w:val="2"/>
  </w:num>
  <w:num w:numId="9">
    <w:abstractNumId w:val="3"/>
  </w:num>
  <w:num w:numId="10">
    <w:abstractNumId w:val="13"/>
  </w:num>
  <w:num w:numId="11">
    <w:abstractNumId w:val="14"/>
  </w:num>
  <w:num w:numId="12">
    <w:abstractNumId w:val="1"/>
  </w:num>
  <w:num w:numId="13">
    <w:abstractNumId w:val="3"/>
  </w:num>
  <w:num w:numId="14">
    <w:abstractNumId w:val="11"/>
  </w:num>
  <w:num w:numId="15">
    <w:abstractNumId w:val="5"/>
  </w:num>
  <w:num w:numId="16">
    <w:abstractNumId w:val="23"/>
  </w:num>
  <w:num w:numId="17">
    <w:abstractNumId w:val="18"/>
  </w:num>
  <w:num w:numId="18">
    <w:abstractNumId w:val="9"/>
  </w:num>
  <w:num w:numId="19">
    <w:abstractNumId w:val="16"/>
  </w:num>
  <w:num w:numId="20">
    <w:abstractNumId w:val="22"/>
  </w:num>
  <w:num w:numId="21">
    <w:abstractNumId w:val="21"/>
  </w:num>
  <w:num w:numId="22">
    <w:abstractNumId w:val="4"/>
  </w:num>
  <w:num w:numId="23">
    <w:abstractNumId w:val="10"/>
  </w:num>
  <w:num w:numId="24">
    <w:abstractNumId w:val="8"/>
  </w:num>
  <w:num w:numId="25">
    <w:abstractNumId w:val="13"/>
  </w:num>
  <w:num w:numId="26">
    <w:abstractNumId w:val="13"/>
  </w:num>
  <w:num w:numId="27">
    <w:abstractNumId w:val="13"/>
  </w:num>
  <w:num w:numId="28">
    <w:abstractNumId w:val="20"/>
  </w:num>
  <w:num w:numId="29">
    <w:abstractNumId w:val="25"/>
  </w:num>
  <w:num w:numId="30">
    <w:abstractNumId w:val="12"/>
  </w:num>
  <w:num w:numId="31">
    <w:abstractNumId w:val="15"/>
  </w:num>
  <w:num w:numId="32">
    <w:abstractNumId w:val="11"/>
  </w:num>
  <w:num w:numId="33">
    <w:abstractNumId w:val="6"/>
  </w:num>
  <w:num w:numId="34">
    <w:abstractNumId w:val="26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17">
    <w:name w:val="Heading 1"/>
    <w:basedOn w:val="995"/>
    <w:next w:val="995"/>
    <w:link w:val="8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18">
    <w:name w:val="Heading 1 Char"/>
    <w:link w:val="817"/>
    <w:uiPriority w:val="9"/>
    <w:rPr>
      <w:rFonts w:ascii="Arial" w:hAnsi="Arial" w:eastAsia="Arial" w:cs="Arial"/>
      <w:sz w:val="40"/>
      <w:szCs w:val="40"/>
    </w:rPr>
  </w:style>
  <w:style w:type="paragraph" w:styleId="819">
    <w:name w:val="Heading 2"/>
    <w:basedOn w:val="995"/>
    <w:next w:val="995"/>
    <w:link w:val="8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20">
    <w:name w:val="Heading 2 Char"/>
    <w:link w:val="819"/>
    <w:uiPriority w:val="9"/>
    <w:rPr>
      <w:rFonts w:ascii="Arial" w:hAnsi="Arial" w:eastAsia="Arial" w:cs="Arial"/>
      <w:sz w:val="34"/>
    </w:rPr>
  </w:style>
  <w:style w:type="paragraph" w:styleId="821">
    <w:name w:val="Heading 3"/>
    <w:basedOn w:val="995"/>
    <w:next w:val="995"/>
    <w:link w:val="8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22">
    <w:name w:val="Heading 3 Char"/>
    <w:link w:val="821"/>
    <w:uiPriority w:val="9"/>
    <w:rPr>
      <w:rFonts w:ascii="Arial" w:hAnsi="Arial" w:eastAsia="Arial" w:cs="Arial"/>
      <w:sz w:val="30"/>
      <w:szCs w:val="30"/>
    </w:rPr>
  </w:style>
  <w:style w:type="paragraph" w:styleId="823">
    <w:name w:val="Heading 4"/>
    <w:basedOn w:val="995"/>
    <w:next w:val="995"/>
    <w:link w:val="82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24">
    <w:name w:val="Heading 4 Char"/>
    <w:link w:val="823"/>
    <w:uiPriority w:val="9"/>
    <w:rPr>
      <w:rFonts w:ascii="Arial" w:hAnsi="Arial" w:eastAsia="Arial" w:cs="Arial"/>
      <w:b/>
      <w:bCs/>
      <w:sz w:val="26"/>
      <w:szCs w:val="26"/>
    </w:rPr>
  </w:style>
  <w:style w:type="paragraph" w:styleId="825">
    <w:name w:val="Heading 5"/>
    <w:basedOn w:val="995"/>
    <w:next w:val="995"/>
    <w:link w:val="8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26">
    <w:name w:val="Heading 5 Char"/>
    <w:link w:val="825"/>
    <w:uiPriority w:val="9"/>
    <w:rPr>
      <w:rFonts w:ascii="Arial" w:hAnsi="Arial" w:eastAsia="Arial" w:cs="Arial"/>
      <w:b/>
      <w:bCs/>
      <w:sz w:val="24"/>
      <w:szCs w:val="24"/>
    </w:rPr>
  </w:style>
  <w:style w:type="paragraph" w:styleId="827">
    <w:name w:val="Heading 6"/>
    <w:basedOn w:val="995"/>
    <w:next w:val="995"/>
    <w:link w:val="8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28">
    <w:name w:val="Heading 6 Char"/>
    <w:link w:val="827"/>
    <w:uiPriority w:val="9"/>
    <w:rPr>
      <w:rFonts w:ascii="Arial" w:hAnsi="Arial" w:eastAsia="Arial" w:cs="Arial"/>
      <w:b/>
      <w:bCs/>
      <w:sz w:val="22"/>
      <w:szCs w:val="22"/>
    </w:rPr>
  </w:style>
  <w:style w:type="paragraph" w:styleId="829">
    <w:name w:val="Heading 7"/>
    <w:basedOn w:val="995"/>
    <w:next w:val="995"/>
    <w:link w:val="8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0">
    <w:name w:val="Heading 7 Char"/>
    <w:link w:val="8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1">
    <w:name w:val="Heading 8"/>
    <w:basedOn w:val="995"/>
    <w:next w:val="995"/>
    <w:link w:val="8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2">
    <w:name w:val="Heading 8 Char"/>
    <w:link w:val="831"/>
    <w:uiPriority w:val="9"/>
    <w:rPr>
      <w:rFonts w:ascii="Arial" w:hAnsi="Arial" w:eastAsia="Arial" w:cs="Arial"/>
      <w:i/>
      <w:iCs/>
      <w:sz w:val="22"/>
      <w:szCs w:val="22"/>
    </w:rPr>
  </w:style>
  <w:style w:type="paragraph" w:styleId="833">
    <w:name w:val="Heading 9"/>
    <w:basedOn w:val="995"/>
    <w:next w:val="995"/>
    <w:link w:val="8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4">
    <w:name w:val="Heading 9 Char"/>
    <w:link w:val="833"/>
    <w:uiPriority w:val="9"/>
    <w:rPr>
      <w:rFonts w:ascii="Arial" w:hAnsi="Arial" w:eastAsia="Arial" w:cs="Arial"/>
      <w:i/>
      <w:iCs/>
      <w:sz w:val="21"/>
      <w:szCs w:val="21"/>
    </w:rPr>
  </w:style>
  <w:style w:type="paragraph" w:styleId="835">
    <w:name w:val="List Paragraph"/>
    <w:basedOn w:val="995"/>
    <w:uiPriority w:val="34"/>
    <w:qFormat/>
    <w:pPr>
      <w:contextualSpacing/>
      <w:ind w:left="720"/>
    </w:pPr>
  </w:style>
  <w:style w:type="paragraph" w:styleId="836">
    <w:name w:val="No Spacing"/>
    <w:uiPriority w:val="1"/>
    <w:qFormat/>
    <w:pPr>
      <w:spacing w:before="0" w:after="0" w:line="240" w:lineRule="auto"/>
    </w:pPr>
  </w:style>
  <w:style w:type="paragraph" w:styleId="837">
    <w:name w:val="Title"/>
    <w:basedOn w:val="995"/>
    <w:next w:val="995"/>
    <w:link w:val="8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8">
    <w:name w:val="Title Char"/>
    <w:link w:val="837"/>
    <w:uiPriority w:val="10"/>
    <w:rPr>
      <w:sz w:val="48"/>
      <w:szCs w:val="48"/>
    </w:rPr>
  </w:style>
  <w:style w:type="paragraph" w:styleId="839">
    <w:name w:val="Subtitle"/>
    <w:basedOn w:val="995"/>
    <w:next w:val="995"/>
    <w:link w:val="840"/>
    <w:uiPriority w:val="11"/>
    <w:qFormat/>
    <w:pPr>
      <w:spacing w:before="200" w:after="200"/>
    </w:pPr>
    <w:rPr>
      <w:sz w:val="24"/>
      <w:szCs w:val="24"/>
    </w:rPr>
  </w:style>
  <w:style w:type="character" w:styleId="840">
    <w:name w:val="Subtitle Char"/>
    <w:link w:val="839"/>
    <w:uiPriority w:val="11"/>
    <w:rPr>
      <w:sz w:val="24"/>
      <w:szCs w:val="24"/>
    </w:rPr>
  </w:style>
  <w:style w:type="paragraph" w:styleId="841">
    <w:name w:val="Quote"/>
    <w:basedOn w:val="995"/>
    <w:next w:val="995"/>
    <w:link w:val="842"/>
    <w:uiPriority w:val="29"/>
    <w:qFormat/>
    <w:pPr>
      <w:ind w:left="720" w:right="720"/>
    </w:pPr>
    <w:rPr>
      <w:i/>
    </w:rPr>
  </w:style>
  <w:style w:type="character" w:styleId="842">
    <w:name w:val="Quote Char"/>
    <w:link w:val="841"/>
    <w:uiPriority w:val="29"/>
    <w:rPr>
      <w:i/>
    </w:rPr>
  </w:style>
  <w:style w:type="paragraph" w:styleId="843">
    <w:name w:val="Intense Quote"/>
    <w:basedOn w:val="995"/>
    <w:next w:val="995"/>
    <w:link w:val="8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4">
    <w:name w:val="Intense Quote Char"/>
    <w:link w:val="843"/>
    <w:uiPriority w:val="30"/>
    <w:rPr>
      <w:i/>
    </w:rPr>
  </w:style>
  <w:style w:type="paragraph" w:styleId="845">
    <w:name w:val="Header"/>
    <w:basedOn w:val="995"/>
    <w:link w:val="8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46">
    <w:name w:val="Header Char"/>
    <w:link w:val="845"/>
    <w:uiPriority w:val="99"/>
  </w:style>
  <w:style w:type="paragraph" w:styleId="847">
    <w:name w:val="Footer"/>
    <w:basedOn w:val="995"/>
    <w:link w:val="85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48">
    <w:name w:val="Footer Char"/>
    <w:link w:val="847"/>
    <w:uiPriority w:val="99"/>
  </w:style>
  <w:style w:type="paragraph" w:styleId="849">
    <w:name w:val="Caption"/>
    <w:basedOn w:val="995"/>
    <w:next w:val="995"/>
    <w:link w:val="8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0">
    <w:name w:val="Caption Char"/>
    <w:basedOn w:val="849"/>
    <w:link w:val="847"/>
    <w:uiPriority w:val="99"/>
  </w:style>
  <w:style w:type="table" w:styleId="85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7">
    <w:name w:val="Hyperlink"/>
    <w:uiPriority w:val="99"/>
    <w:unhideWhenUsed/>
    <w:rPr>
      <w:color w:val="0000ff" w:themeColor="hyperlink"/>
      <w:u w:val="single"/>
    </w:rPr>
  </w:style>
  <w:style w:type="paragraph" w:styleId="978">
    <w:name w:val="footnote text"/>
    <w:basedOn w:val="995"/>
    <w:link w:val="979"/>
    <w:uiPriority w:val="99"/>
    <w:semiHidden/>
    <w:unhideWhenUsed/>
    <w:pPr>
      <w:spacing w:after="40" w:line="240" w:lineRule="auto"/>
    </w:pPr>
    <w:rPr>
      <w:sz w:val="18"/>
    </w:rPr>
  </w:style>
  <w:style w:type="character" w:styleId="979">
    <w:name w:val="Footnote Text Char"/>
    <w:link w:val="978"/>
    <w:uiPriority w:val="99"/>
    <w:rPr>
      <w:sz w:val="18"/>
    </w:rPr>
  </w:style>
  <w:style w:type="character" w:styleId="980">
    <w:name w:val="footnote reference"/>
    <w:uiPriority w:val="99"/>
    <w:unhideWhenUsed/>
    <w:rPr>
      <w:vertAlign w:val="superscript"/>
    </w:rPr>
  </w:style>
  <w:style w:type="paragraph" w:styleId="981">
    <w:name w:val="endnote text"/>
    <w:basedOn w:val="995"/>
    <w:link w:val="982"/>
    <w:uiPriority w:val="99"/>
    <w:semiHidden/>
    <w:unhideWhenUsed/>
    <w:pPr>
      <w:spacing w:after="0" w:line="240" w:lineRule="auto"/>
    </w:pPr>
    <w:rPr>
      <w:sz w:val="20"/>
    </w:rPr>
  </w:style>
  <w:style w:type="character" w:styleId="982">
    <w:name w:val="Endnote Text Char"/>
    <w:link w:val="981"/>
    <w:uiPriority w:val="99"/>
    <w:rPr>
      <w:sz w:val="20"/>
    </w:rPr>
  </w:style>
  <w:style w:type="character" w:styleId="983">
    <w:name w:val="endnote reference"/>
    <w:uiPriority w:val="99"/>
    <w:semiHidden/>
    <w:unhideWhenUsed/>
    <w:rPr>
      <w:vertAlign w:val="superscript"/>
    </w:rPr>
  </w:style>
  <w:style w:type="paragraph" w:styleId="984">
    <w:name w:val="toc 1"/>
    <w:basedOn w:val="995"/>
    <w:next w:val="995"/>
    <w:uiPriority w:val="39"/>
    <w:unhideWhenUsed/>
    <w:pPr>
      <w:ind w:left="0" w:right="0" w:firstLine="0"/>
      <w:spacing w:after="57"/>
    </w:pPr>
  </w:style>
  <w:style w:type="paragraph" w:styleId="985">
    <w:name w:val="toc 2"/>
    <w:basedOn w:val="995"/>
    <w:next w:val="995"/>
    <w:uiPriority w:val="39"/>
    <w:unhideWhenUsed/>
    <w:pPr>
      <w:ind w:left="283" w:right="0" w:firstLine="0"/>
      <w:spacing w:after="57"/>
    </w:pPr>
  </w:style>
  <w:style w:type="paragraph" w:styleId="986">
    <w:name w:val="toc 3"/>
    <w:basedOn w:val="995"/>
    <w:next w:val="995"/>
    <w:uiPriority w:val="39"/>
    <w:unhideWhenUsed/>
    <w:pPr>
      <w:ind w:left="567" w:right="0" w:firstLine="0"/>
      <w:spacing w:after="57"/>
    </w:pPr>
  </w:style>
  <w:style w:type="paragraph" w:styleId="987">
    <w:name w:val="toc 4"/>
    <w:basedOn w:val="995"/>
    <w:next w:val="995"/>
    <w:uiPriority w:val="39"/>
    <w:unhideWhenUsed/>
    <w:pPr>
      <w:ind w:left="850" w:right="0" w:firstLine="0"/>
      <w:spacing w:after="57"/>
    </w:pPr>
  </w:style>
  <w:style w:type="paragraph" w:styleId="988">
    <w:name w:val="toc 5"/>
    <w:basedOn w:val="995"/>
    <w:next w:val="995"/>
    <w:uiPriority w:val="39"/>
    <w:unhideWhenUsed/>
    <w:pPr>
      <w:ind w:left="1134" w:right="0" w:firstLine="0"/>
      <w:spacing w:after="57"/>
    </w:pPr>
  </w:style>
  <w:style w:type="paragraph" w:styleId="989">
    <w:name w:val="toc 6"/>
    <w:basedOn w:val="995"/>
    <w:next w:val="995"/>
    <w:uiPriority w:val="39"/>
    <w:unhideWhenUsed/>
    <w:pPr>
      <w:ind w:left="1417" w:right="0" w:firstLine="0"/>
      <w:spacing w:after="57"/>
    </w:pPr>
  </w:style>
  <w:style w:type="paragraph" w:styleId="990">
    <w:name w:val="toc 7"/>
    <w:basedOn w:val="995"/>
    <w:next w:val="995"/>
    <w:uiPriority w:val="39"/>
    <w:unhideWhenUsed/>
    <w:pPr>
      <w:ind w:left="1701" w:right="0" w:firstLine="0"/>
      <w:spacing w:after="57"/>
    </w:pPr>
  </w:style>
  <w:style w:type="paragraph" w:styleId="991">
    <w:name w:val="toc 8"/>
    <w:basedOn w:val="995"/>
    <w:next w:val="995"/>
    <w:uiPriority w:val="39"/>
    <w:unhideWhenUsed/>
    <w:pPr>
      <w:ind w:left="1984" w:right="0" w:firstLine="0"/>
      <w:spacing w:after="57"/>
    </w:pPr>
  </w:style>
  <w:style w:type="paragraph" w:styleId="992">
    <w:name w:val="toc 9"/>
    <w:basedOn w:val="995"/>
    <w:next w:val="995"/>
    <w:uiPriority w:val="39"/>
    <w:unhideWhenUsed/>
    <w:pPr>
      <w:ind w:left="2268" w:right="0" w:firstLine="0"/>
      <w:spacing w:after="57"/>
    </w:pPr>
  </w:style>
  <w:style w:type="paragraph" w:styleId="993">
    <w:name w:val="TOC Heading"/>
    <w:uiPriority w:val="39"/>
    <w:unhideWhenUsed/>
  </w:style>
  <w:style w:type="paragraph" w:styleId="994">
    <w:name w:val="table of figures"/>
    <w:basedOn w:val="995"/>
    <w:next w:val="995"/>
    <w:uiPriority w:val="99"/>
    <w:unhideWhenUsed/>
    <w:pPr>
      <w:spacing w:after="0" w:afterAutospacing="0"/>
    </w:pPr>
  </w:style>
  <w:style w:type="paragraph" w:styleId="995" w:default="1">
    <w:name w:val="Normal"/>
    <w:next w:val="995"/>
    <w:link w:val="995"/>
    <w:qFormat/>
    <w:pPr>
      <w:ind w:firstLine="567"/>
      <w:jc w:val="both"/>
      <w:spacing w:line="360" w:lineRule="auto"/>
    </w:pPr>
    <w:rPr>
      <w:rFonts w:eastAsia="Times New Roman"/>
      <w:sz w:val="28"/>
      <w:lang w:val="ru-RU" w:eastAsia="ru-RU" w:bidi="ar-SA"/>
    </w:rPr>
  </w:style>
  <w:style w:type="paragraph" w:styleId="996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995"/>
    <w:next w:val="995"/>
    <w:link w:val="995"/>
    <w:qFormat/>
    <w:pPr>
      <w:numPr>
        <w:ilvl w:val="0"/>
        <w:numId w:val="1"/>
      </w:numPr>
      <w:ind w:left="567"/>
      <w:jc w:val="left"/>
      <w:keepLines/>
      <w:keepNext/>
      <w:pageBreakBefore/>
      <w:spacing w:before="480" w:after="240" w:line="240" w:lineRule="auto"/>
      <w:tabs>
        <w:tab w:val="left" w:pos="567" w:leader="none"/>
        <w:tab w:val="clear" w:pos="1134" w:leader="none"/>
      </w:tabs>
      <w:outlineLvl w:val="0"/>
    </w:pPr>
    <w:rPr>
      <w:rFonts w:ascii="Arial" w:hAnsi="Arial"/>
      <w:b/>
      <w:sz w:val="36"/>
    </w:rPr>
  </w:style>
  <w:style w:type="paragraph" w:styleId="997">
    <w:name w:val="Заголовок 2,Заголовок 2 Знак,H2,H2 Знак,Заголовок 21,2,h2,Б2,RTC,iz2,Numbered text 3,HD2,heading 2,Heading 2 Hidden,Раздел Знак,Level 2 Topic Heading,H21,Major,CHS,H2-Heading 2,l2,Header2,22,heading2,list2,A,A.B.C.,list 2,Heading2,Heading Indent No L2,H"/>
    <w:basedOn w:val="995"/>
    <w:next w:val="995"/>
    <w:link w:val="995"/>
    <w:qFormat/>
    <w:pPr>
      <w:numPr>
        <w:ilvl w:val="1"/>
        <w:numId w:val="1"/>
      </w:numPr>
      <w:jc w:val="left"/>
      <w:keepNext/>
      <w:spacing w:before="240" w:after="120" w:line="240" w:lineRule="auto"/>
      <w:outlineLvl w:val="1"/>
    </w:pPr>
    <w:rPr>
      <w:b/>
    </w:rPr>
  </w:style>
  <w:style w:type="paragraph" w:styleId="998">
    <w:name w:val="Заголовок 3,H3"/>
    <w:basedOn w:val="995"/>
    <w:next w:val="995"/>
    <w:link w:val="995"/>
    <w:qFormat/>
    <w:pPr>
      <w:numPr>
        <w:ilvl w:val="2"/>
        <w:numId w:val="2"/>
      </w:numPr>
      <w:ind w:firstLine="0"/>
      <w:jc w:val="left"/>
      <w:keepNext/>
      <w:spacing w:before="120" w:after="120" w:line="240" w:lineRule="auto"/>
      <w:outlineLvl w:val="2"/>
    </w:pPr>
    <w:rPr>
      <w:b/>
    </w:rPr>
  </w:style>
  <w:style w:type="paragraph" w:styleId="999">
    <w:name w:val="Заголовок 4,H4"/>
    <w:basedOn w:val="995"/>
    <w:next w:val="995"/>
    <w:link w:val="995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paragraph" w:styleId="1000">
    <w:name w:val="Заголовок 5"/>
    <w:basedOn w:val="995"/>
    <w:next w:val="995"/>
    <w:link w:val="1065"/>
    <w:semiHidden/>
    <w:unhideWhenUsed/>
    <w:qFormat/>
    <w:pPr>
      <w:spacing w:before="240" w:after="60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001">
    <w:name w:val="Основной шрифт абзаца, Знак Знак Знак Знак Знак Знак Знак Знак Знак1"/>
    <w:next w:val="1001"/>
    <w:link w:val="995"/>
    <w:semiHidden/>
  </w:style>
  <w:style w:type="table" w:styleId="1002">
    <w:name w:val="Обычная таблица"/>
    <w:next w:val="1002"/>
    <w:link w:val="995"/>
    <w:semiHidden/>
    <w:tblPr/>
  </w:style>
  <w:style w:type="numbering" w:styleId="1003">
    <w:name w:val="Нет списка"/>
    <w:next w:val="1003"/>
    <w:link w:val="995"/>
    <w:semiHidden/>
  </w:style>
  <w:style w:type="paragraph" w:styleId="1004">
    <w:name w:val="Таблица шапка"/>
    <w:basedOn w:val="995"/>
    <w:next w:val="1004"/>
    <w:link w:val="995"/>
    <w:pPr>
      <w:ind w:left="57" w:right="57" w:firstLine="0"/>
      <w:jc w:val="left"/>
      <w:keepNext/>
      <w:spacing w:before="40" w:after="40" w:line="240" w:lineRule="auto"/>
    </w:pPr>
    <w:rPr>
      <w:sz w:val="24"/>
    </w:rPr>
  </w:style>
  <w:style w:type="paragraph" w:styleId="1005">
    <w:name w:val="Таблица текст"/>
    <w:basedOn w:val="995"/>
    <w:next w:val="1005"/>
    <w:link w:val="995"/>
    <w:pPr>
      <w:ind w:left="57" w:right="57" w:firstLine="0"/>
      <w:jc w:val="left"/>
      <w:spacing w:before="40" w:after="40" w:line="240" w:lineRule="auto"/>
    </w:pPr>
  </w:style>
  <w:style w:type="paragraph" w:styleId="1006">
    <w:name w:val="Основной текст"/>
    <w:basedOn w:val="995"/>
    <w:next w:val="1006"/>
    <w:link w:val="995"/>
  </w:style>
  <w:style w:type="paragraph" w:styleId="1007">
    <w:name w:val="Пункт"/>
    <w:basedOn w:val="1006"/>
    <w:next w:val="1007"/>
    <w:link w:val="995"/>
    <w:pPr>
      <w:numPr>
        <w:ilvl w:val="2"/>
        <w:numId w:val="1"/>
      </w:numPr>
    </w:pPr>
  </w:style>
  <w:style w:type="paragraph" w:styleId="1008">
    <w:name w:val="Подпункт"/>
    <w:basedOn w:val="1007"/>
    <w:next w:val="1008"/>
    <w:link w:val="1045"/>
    <w:pPr>
      <w:numPr>
        <w:ilvl w:val="3"/>
        <w:numId w:val="1"/>
      </w:numPr>
    </w:pPr>
    <w:rPr>
      <w:lang w:val="en-US" w:eastAsia="en-US"/>
    </w:rPr>
  </w:style>
  <w:style w:type="character" w:styleId="1009">
    <w:name w:val="комментарий"/>
    <w:next w:val="1009"/>
    <w:link w:val="995"/>
    <w:rPr>
      <w:b/>
      <w:i/>
      <w:sz w:val="28"/>
    </w:rPr>
  </w:style>
  <w:style w:type="character" w:styleId="1010">
    <w:name w:val="Гиперссылка"/>
    <w:next w:val="1010"/>
    <w:link w:val="995"/>
    <w:rPr>
      <w:color w:val="0000ff"/>
      <w:u w:val="single"/>
    </w:rPr>
  </w:style>
  <w:style w:type="paragraph" w:styleId="1011">
    <w:name w:val="Верхний колонтитул"/>
    <w:basedOn w:val="995"/>
    <w:next w:val="1011"/>
    <w:link w:val="995"/>
    <w:pPr>
      <w:tabs>
        <w:tab w:val="center" w:pos="4677" w:leader="none"/>
        <w:tab w:val="right" w:pos="9355" w:leader="none"/>
      </w:tabs>
    </w:pPr>
  </w:style>
  <w:style w:type="character" w:styleId="1012">
    <w:name w:val="Номер страницы"/>
    <w:basedOn w:val="1001"/>
    <w:next w:val="1012"/>
    <w:link w:val="995"/>
  </w:style>
  <w:style w:type="table" w:styleId="1013">
    <w:name w:val="Сетка таблицы"/>
    <w:basedOn w:val="1002"/>
    <w:next w:val="1013"/>
    <w:link w:val="995"/>
    <w:pPr>
      <w:ind w:firstLine="567"/>
      <w:jc w:val="both"/>
      <w:spacing w:line="360" w:lineRule="auto"/>
    </w:pPr>
    <w:rPr>
      <w:rFonts w:eastAsia="Times New Roman"/>
    </w:rPr>
    <w:tblPr/>
  </w:style>
  <w:style w:type="paragraph" w:styleId="1014">
    <w:name w:val="Текст выноски"/>
    <w:basedOn w:val="995"/>
    <w:next w:val="1014"/>
    <w:link w:val="995"/>
    <w:semiHidden/>
    <w:rPr>
      <w:rFonts w:ascii="Tahoma" w:hAnsi="Tahoma" w:cs="Tahoma"/>
      <w:sz w:val="16"/>
      <w:szCs w:val="16"/>
    </w:rPr>
  </w:style>
  <w:style w:type="paragraph" w:styleId="1015">
    <w:name w:val="Нижний колонтитул"/>
    <w:basedOn w:val="995"/>
    <w:next w:val="1015"/>
    <w:link w:val="104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1016">
    <w:name w:val="Стиль Заголовок 1 + по ширине"/>
    <w:basedOn w:val="996"/>
    <w:next w:val="1016"/>
    <w:link w:val="995"/>
    <w:pPr>
      <w:numPr>
        <w:ilvl w:val="0"/>
        <w:numId w:val="2"/>
      </w:numPr>
      <w:jc w:val="both"/>
      <w:pageBreakBefore w:val="0"/>
      <w:tabs>
        <w:tab w:val="clear" w:pos="567" w:leader="none"/>
      </w:tabs>
    </w:pPr>
    <w:rPr>
      <w:bCs/>
      <w:sz w:val="40"/>
    </w:rPr>
  </w:style>
  <w:style w:type="paragraph" w:styleId="1017">
    <w:name w:val="Название"/>
    <w:basedOn w:val="995"/>
    <w:next w:val="1017"/>
    <w:link w:val="995"/>
    <w:qFormat/>
    <w:pPr>
      <w:ind w:firstLine="0"/>
      <w:jc w:val="center"/>
    </w:pPr>
    <w:rPr>
      <w:szCs w:val="24"/>
    </w:rPr>
  </w:style>
  <w:style w:type="character" w:styleId="1018">
    <w:name w:val="Пункт Знак"/>
    <w:next w:val="1018"/>
    <w:link w:val="995"/>
    <w:rPr>
      <w:sz w:val="28"/>
      <w:lang w:val="ru-RU" w:eastAsia="ru-RU" w:bidi="ar-SA"/>
    </w:rPr>
  </w:style>
  <w:style w:type="paragraph" w:styleId="1019">
    <w:name w:val="Пункт-2"/>
    <w:basedOn w:val="1007"/>
    <w:next w:val="1019"/>
    <w:link w:val="995"/>
    <w:pPr>
      <w:numPr>
        <w:ilvl w:val="0"/>
        <w:numId w:val="0"/>
      </w:numPr>
      <w:ind w:left="1134" w:hanging="1134"/>
      <w:keepNext/>
      <w:tabs>
        <w:tab w:val="num" w:pos="1134" w:leader="none"/>
      </w:tabs>
      <w:outlineLvl w:val="2"/>
    </w:pPr>
    <w:rPr>
      <w:b/>
    </w:rPr>
  </w:style>
  <w:style w:type="paragraph" w:styleId="1020">
    <w:name w:val="Подподпункт"/>
    <w:basedOn w:val="1008"/>
    <w:next w:val="1020"/>
    <w:link w:val="1050"/>
    <w:pPr>
      <w:numPr>
        <w:ilvl w:val="0"/>
        <w:numId w:val="0"/>
      </w:numPr>
      <w:ind w:left="1701" w:hanging="567"/>
      <w:tabs>
        <w:tab w:val="num" w:pos="1701" w:leader="none"/>
      </w:tabs>
    </w:pPr>
  </w:style>
  <w:style w:type="paragraph" w:styleId="1021">
    <w:name w:val="Нумерованный список"/>
    <w:basedOn w:val="995"/>
    <w:next w:val="1021"/>
    <w:link w:val="995"/>
    <w:pPr>
      <w:ind w:firstLine="0"/>
      <w:spacing w:before="60"/>
    </w:pPr>
    <w:rPr>
      <w:szCs w:val="24"/>
    </w:rPr>
  </w:style>
  <w:style w:type="paragraph" w:styleId="1022">
    <w:name w:val=" Знак Знак Знак Знак Знак Знак Знак"/>
    <w:basedOn w:val="995"/>
    <w:next w:val="1022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3">
    <w:name w:val=" Знак Знак1"/>
    <w:basedOn w:val="995"/>
    <w:next w:val="1023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4">
    <w:name w:val=" Знак Знак1 Знак Знак Знак"/>
    <w:basedOn w:val="995"/>
    <w:next w:val="1024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5">
    <w:name w:val=" Знак Знак Знак Знак Знак Знак Знак Знак Знак"/>
    <w:basedOn w:val="995"/>
    <w:next w:val="1025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>
    <w:name w:val=" Знак Знак Знак1 Знак Знак"/>
    <w:basedOn w:val="995"/>
    <w:next w:val="1026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7">
    <w:name w:val=" Знак1 Знак Знак"/>
    <w:basedOn w:val="995"/>
    <w:next w:val="1027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8">
    <w:name w:val="Стиль1"/>
    <w:basedOn w:val="1008"/>
    <w:next w:val="1028"/>
    <w:link w:val="1029"/>
    <w:pPr>
      <w:numPr>
        <w:ilvl w:val="0"/>
        <w:numId w:val="0"/>
      </w:numPr>
      <w:spacing w:line="240" w:lineRule="auto"/>
    </w:pPr>
    <w:rPr>
      <w:rFonts w:eastAsia="SimSun"/>
      <w:b/>
      <w:szCs w:val="28"/>
      <w:lang w:val="ru-RU" w:eastAsia="ru-RU"/>
    </w:rPr>
  </w:style>
  <w:style w:type="character" w:styleId="1029">
    <w:name w:val="Стиль1 Знак"/>
    <w:next w:val="1029"/>
    <w:link w:val="1028"/>
    <w:rPr>
      <w:b/>
      <w:sz w:val="28"/>
      <w:szCs w:val="28"/>
      <w:lang w:val="ru-RU" w:eastAsia="ru-RU" w:bidi="ar-SA"/>
    </w:rPr>
  </w:style>
  <w:style w:type="paragraph" w:styleId="1030">
    <w:name w:val="Текст"/>
    <w:basedOn w:val="995"/>
    <w:next w:val="1030"/>
    <w:link w:val="1059"/>
    <w:uiPriority w:val="9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styleId="1031">
    <w:name w:val=" Знак Знак Знак Знак Знак Знак Знак Знак Знак Знак"/>
    <w:basedOn w:val="995"/>
    <w:next w:val="1031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2">
    <w:name w:val="Строгий"/>
    <w:next w:val="1032"/>
    <w:link w:val="995"/>
    <w:uiPriority w:val="22"/>
    <w:qFormat/>
    <w:rPr>
      <w:b/>
      <w:bCs/>
    </w:rPr>
  </w:style>
  <w:style w:type="character" w:styleId="1033">
    <w:name w:val="Основной текст Знак"/>
    <w:next w:val="1033"/>
    <w:link w:val="995"/>
    <w:rPr>
      <w:sz w:val="28"/>
      <w:szCs w:val="28"/>
      <w:lang w:val="ru-RU" w:eastAsia="ru-RU"/>
    </w:rPr>
  </w:style>
  <w:style w:type="paragraph" w:styleId="1034">
    <w:name w:val=" Знак Знак Знак Знак Знак Знак Знак Знак Знак1 Знак"/>
    <w:basedOn w:val="995"/>
    <w:next w:val="1034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5">
    <w:name w:val="Просмотренная гиперссылка"/>
    <w:next w:val="1035"/>
    <w:link w:val="995"/>
    <w:rPr>
      <w:color w:val="800080"/>
      <w:u w:val="single"/>
    </w:rPr>
  </w:style>
  <w:style w:type="paragraph" w:styleId="1036">
    <w:name w:val=" Знак Знак Знак Знак Знак Знак"/>
    <w:basedOn w:val="995"/>
    <w:next w:val="1036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7">
    <w:name w:val="ConsPlusNormal"/>
    <w:next w:val="1037"/>
    <w:link w:val="995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1038">
    <w:name w:val=" Знак Знак1 Знак Знак Знак Знак"/>
    <w:basedOn w:val="995"/>
    <w:next w:val="1038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9">
    <w:name w:val=" Знак"/>
    <w:basedOn w:val="995"/>
    <w:next w:val="1039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0">
    <w:name w:val=" Знак Знак Знак Знак"/>
    <w:basedOn w:val="995"/>
    <w:next w:val="1040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1">
    <w:name w:val="Пункт Знак1"/>
    <w:basedOn w:val="995"/>
    <w:next w:val="1041"/>
    <w:link w:val="1042"/>
    <w:pPr>
      <w:ind w:left="1134" w:hanging="1134"/>
      <w:tabs>
        <w:tab w:val="num" w:pos="1134" w:leader="none"/>
      </w:tabs>
    </w:pPr>
    <w:rPr>
      <w:rFonts w:eastAsia="SimSun"/>
    </w:rPr>
  </w:style>
  <w:style w:type="character" w:styleId="1042">
    <w:name w:val="Пункт Знак1 Знак"/>
    <w:next w:val="1042"/>
    <w:link w:val="1041"/>
    <w:rPr>
      <w:sz w:val="28"/>
      <w:lang w:val="ru-RU" w:eastAsia="ru-RU" w:bidi="ar-SA"/>
    </w:rPr>
  </w:style>
  <w:style w:type="paragraph" w:styleId="1043">
    <w:name w:val="Default"/>
    <w:next w:val="1043"/>
    <w:link w:val="995"/>
    <w:rPr>
      <w:rFonts w:ascii="Arial" w:hAnsi="Arial" w:eastAsia="Times New Roman" w:cs="Arial"/>
      <w:color w:val="000000"/>
      <w:sz w:val="24"/>
      <w:szCs w:val="24"/>
      <w:lang w:val="ru-RU" w:eastAsia="ru-RU" w:bidi="ar-SA"/>
    </w:rPr>
  </w:style>
  <w:style w:type="paragraph" w:styleId="1044">
    <w:name w:val="заголовок 3"/>
    <w:basedOn w:val="995"/>
    <w:next w:val="995"/>
    <w:link w:val="995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character" w:styleId="1045">
    <w:name w:val="Подпункт Знак1"/>
    <w:next w:val="1045"/>
    <w:link w:val="1008"/>
    <w:rPr>
      <w:rFonts w:eastAsia="Times New Roman"/>
      <w:sz w:val="28"/>
      <w:lang w:val="en-US" w:eastAsia="en-US"/>
    </w:rPr>
  </w:style>
  <w:style w:type="character" w:styleId="1046">
    <w:name w:val="Пункт Знак1 Знак1"/>
    <w:next w:val="1046"/>
    <w:link w:val="995"/>
    <w:rPr>
      <w:sz w:val="28"/>
      <w:lang w:val="ru-RU" w:eastAsia="ru-RU" w:bidi="ar-SA"/>
    </w:rPr>
  </w:style>
  <w:style w:type="character" w:styleId="1047">
    <w:name w:val="Нижний колонтитул Знак"/>
    <w:next w:val="1047"/>
    <w:link w:val="1015"/>
    <w:uiPriority w:val="99"/>
    <w:rPr>
      <w:rFonts w:eastAsia="Times New Roman"/>
      <w:sz w:val="28"/>
    </w:rPr>
  </w:style>
  <w:style w:type="paragraph" w:styleId="1048">
    <w:name w:val="Ариал"/>
    <w:basedOn w:val="995"/>
    <w:next w:val="1048"/>
    <w:link w:val="995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paragraph" w:styleId="1049">
    <w:name w:val="Пункт2"/>
    <w:basedOn w:val="995"/>
    <w:next w:val="1049"/>
    <w:link w:val="995"/>
    <w:uiPriority w:val="99"/>
    <w:p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character" w:styleId="1050">
    <w:name w:val="Подподпункт Знак"/>
    <w:next w:val="1050"/>
    <w:link w:val="1020"/>
    <w:rPr>
      <w:rFonts w:eastAsia="Times New Roman"/>
      <w:sz w:val="28"/>
    </w:rPr>
  </w:style>
  <w:style w:type="paragraph" w:styleId="1051">
    <w:name w:val="Оглавление 7"/>
    <w:basedOn w:val="995"/>
    <w:next w:val="995"/>
    <w:link w:val="995"/>
    <w:pPr>
      <w:ind w:left="1680"/>
      <w:jc w:val="left"/>
    </w:pPr>
    <w:rPr>
      <w:sz w:val="18"/>
      <w:szCs w:val="18"/>
    </w:rPr>
  </w:style>
  <w:style w:type="paragraph" w:styleId="1052">
    <w:name w:val="consnormal"/>
    <w:basedOn w:val="995"/>
    <w:next w:val="1052"/>
    <w:link w:val="995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paragraph" w:styleId="1053">
    <w:name w:val="Абзац списка,Нумерованый список,List Paragraph1"/>
    <w:basedOn w:val="995"/>
    <w:next w:val="1053"/>
    <w:link w:val="1068"/>
    <w:uiPriority w:val="34"/>
    <w:qFormat/>
    <w:pPr>
      <w:ind w:left="708"/>
    </w:pPr>
  </w:style>
  <w:style w:type="paragraph" w:styleId="1054">
    <w:name w:val="Схема документа"/>
    <w:basedOn w:val="995"/>
    <w:next w:val="1054"/>
    <w:link w:val="1055"/>
    <w:uiPriority w:val="99"/>
    <w:unhideWhenUsed/>
    <w:pPr>
      <w:spacing w:line="240" w:lineRule="auto"/>
    </w:pPr>
    <w:rPr>
      <w:rFonts w:ascii="Tahoma" w:hAnsi="Tahoma"/>
      <w:sz w:val="16"/>
      <w:szCs w:val="16"/>
      <w:lang w:val="en-US" w:eastAsia="en-US"/>
    </w:rPr>
  </w:style>
  <w:style w:type="character" w:styleId="1055">
    <w:name w:val="Схема документа Знак"/>
    <w:next w:val="1055"/>
    <w:link w:val="1054"/>
    <w:uiPriority w:val="99"/>
    <w:rPr>
      <w:rFonts w:ascii="Tahoma" w:hAnsi="Tahoma" w:eastAsia="Times New Roman" w:cs="Tahoma"/>
      <w:sz w:val="16"/>
      <w:szCs w:val="16"/>
    </w:rPr>
  </w:style>
  <w:style w:type="paragraph" w:styleId="1056">
    <w:name w:val="Оглавление 1"/>
    <w:basedOn w:val="995"/>
    <w:next w:val="995"/>
    <w:link w:val="995"/>
  </w:style>
  <w:style w:type="paragraph" w:styleId="1057">
    <w:name w:val="Без интервала"/>
    <w:next w:val="1057"/>
    <w:link w:val="995"/>
    <w:uiPriority w:val="1"/>
    <w:qFormat/>
    <w:pPr>
      <w:jc w:val="both"/>
    </w:pPr>
    <w:rPr>
      <w:rFonts w:eastAsia="Calibri"/>
      <w:sz w:val="26"/>
      <w:szCs w:val="22"/>
      <w:lang w:val="ru-RU" w:eastAsia="en-US" w:bidi="ar-SA"/>
    </w:rPr>
  </w:style>
  <w:style w:type="paragraph" w:styleId="1058">
    <w:name w:val="Оглавление 6"/>
    <w:basedOn w:val="995"/>
    <w:next w:val="995"/>
    <w:link w:val="995"/>
    <w:pPr>
      <w:ind w:left="1400"/>
    </w:pPr>
  </w:style>
  <w:style w:type="character" w:styleId="1059">
    <w:name w:val="Текст Знак"/>
    <w:next w:val="1059"/>
    <w:link w:val="1030"/>
    <w:uiPriority w:val="99"/>
    <w:rPr>
      <w:rFonts w:eastAsia="Times New Roman"/>
      <w:sz w:val="24"/>
      <w:szCs w:val="24"/>
    </w:rPr>
  </w:style>
  <w:style w:type="character" w:styleId="1060">
    <w:name w:val="st1"/>
    <w:basedOn w:val="1001"/>
    <w:next w:val="1060"/>
    <w:link w:val="995"/>
  </w:style>
  <w:style w:type="paragraph" w:styleId="1061">
    <w:name w:val="Основной текст с отступом 2"/>
    <w:basedOn w:val="995"/>
    <w:next w:val="1061"/>
    <w:link w:val="1062"/>
    <w:pPr>
      <w:ind w:left="283"/>
      <w:spacing w:after="120" w:line="480" w:lineRule="auto"/>
    </w:pPr>
  </w:style>
  <w:style w:type="character" w:styleId="1062">
    <w:name w:val="Основной текст с отступом 2 Знак"/>
    <w:next w:val="1062"/>
    <w:link w:val="1061"/>
    <w:rPr>
      <w:rFonts w:eastAsia="Times New Roman"/>
      <w:sz w:val="28"/>
    </w:rPr>
  </w:style>
  <w:style w:type="paragraph" w:styleId="1063">
    <w:name w:val="Основной текст 2"/>
    <w:basedOn w:val="995"/>
    <w:next w:val="1063"/>
    <w:link w:val="1064"/>
    <w:pPr>
      <w:ind w:firstLine="0"/>
      <w:jc w:val="left"/>
      <w:spacing w:after="120" w:line="480" w:lineRule="auto"/>
    </w:pPr>
    <w:rPr>
      <w:sz w:val="20"/>
    </w:rPr>
  </w:style>
  <w:style w:type="character" w:styleId="1064">
    <w:name w:val="Основной текст 2 Знак"/>
    <w:next w:val="1064"/>
    <w:link w:val="1063"/>
    <w:rPr>
      <w:rFonts w:eastAsia="Times New Roman"/>
    </w:rPr>
  </w:style>
  <w:style w:type="character" w:styleId="1065">
    <w:name w:val="Заголовок 5 Знак"/>
    <w:next w:val="1065"/>
    <w:link w:val="1000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66">
    <w:name w:val="Шапка"/>
    <w:basedOn w:val="995"/>
    <w:next w:val="1066"/>
    <w:link w:val="1067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libri Light" w:hAnsi="Calibri Light" w:eastAsia="Times New Roman" w:cs="Times New Roman"/>
      <w:sz w:val="24"/>
      <w:szCs w:val="24"/>
    </w:rPr>
  </w:style>
  <w:style w:type="character" w:styleId="1067">
    <w:name w:val="Шапка Знак"/>
    <w:next w:val="1067"/>
    <w:link w:val="1066"/>
    <w:rPr>
      <w:rFonts w:ascii="Calibri Light" w:hAnsi="Calibri Light" w:eastAsia="Times New Roman" w:cs="Times New Roman"/>
      <w:sz w:val="24"/>
      <w:szCs w:val="24"/>
      <w:shd w:val="pct20" w:color="auto" w:fill="auto"/>
    </w:rPr>
  </w:style>
  <w:style w:type="character" w:styleId="1068">
    <w:name w:val="Абзац списка Знак,Нумерованый список Знак,List Paragraph1 Знак"/>
    <w:next w:val="1068"/>
    <w:link w:val="1053"/>
    <w:uiPriority w:val="34"/>
    <w:rPr>
      <w:rFonts w:eastAsia="Times New Roman"/>
      <w:sz w:val="28"/>
    </w:rPr>
  </w:style>
  <w:style w:type="character" w:styleId="1069">
    <w:name w:val="Стиль102"/>
    <w:next w:val="1069"/>
    <w:link w:val="995"/>
    <w:uiPriority w:val="1"/>
    <w:rPr>
      <w:sz w:val="24"/>
    </w:rPr>
  </w:style>
  <w:style w:type="character" w:styleId="1070" w:default="1">
    <w:name w:val="Default Paragraph Font"/>
    <w:uiPriority w:val="1"/>
    <w:semiHidden/>
    <w:unhideWhenUsed/>
  </w:style>
  <w:style w:type="numbering" w:styleId="1071" w:default="1">
    <w:name w:val="No List"/>
    <w:uiPriority w:val="99"/>
    <w:semiHidden/>
    <w:unhideWhenUsed/>
  </w:style>
  <w:style w:type="table" w:styleId="107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JSC Pskovenergo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вскрытию поступивших на конкурс конвертов (типовая форма)</dc:title>
  <dc:creator>Yarosh Oleg</dc:creator>
  <cp:lastModifiedBy>ogienko-ev</cp:lastModifiedBy>
  <cp:revision>288</cp:revision>
  <dcterms:created xsi:type="dcterms:W3CDTF">2014-08-25T14:22:00Z</dcterms:created>
  <dcterms:modified xsi:type="dcterms:W3CDTF">2026-06-22T11:10:31Z</dcterms:modified>
  <cp:version>1048576</cp:version>
</cp:coreProperties>
</file>